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Look w:val="0000" w:firstRow="0" w:lastRow="0" w:firstColumn="0" w:lastColumn="0" w:noHBand="0" w:noVBand="0"/>
      </w:tblPr>
      <w:tblGrid>
        <w:gridCol w:w="3369"/>
        <w:gridCol w:w="6413"/>
      </w:tblGrid>
      <w:tr w:rsidR="00C05471" w:rsidRPr="0081049E" w14:paraId="409892AF" w14:textId="77777777" w:rsidTr="00C05471">
        <w:trPr>
          <w:trHeight w:val="1135"/>
        </w:trPr>
        <w:tc>
          <w:tcPr>
            <w:tcW w:w="1722" w:type="pct"/>
            <w:tcBorders>
              <w:top w:val="nil"/>
              <w:left w:val="nil"/>
              <w:bottom w:val="nil"/>
              <w:right w:val="nil"/>
            </w:tcBorders>
            <w:shd w:val="clear" w:color="auto" w:fill="auto"/>
            <w:noWrap/>
            <w:vAlign w:val="bottom"/>
          </w:tcPr>
          <w:p w14:paraId="1805FCDE" w14:textId="77777777" w:rsidR="00C05471" w:rsidRPr="0081049E" w:rsidRDefault="00C05471" w:rsidP="00C05471">
            <w:pPr>
              <w:jc w:val="center"/>
              <w:rPr>
                <w:b/>
                <w:bCs/>
                <w:sz w:val="26"/>
                <w:szCs w:val="26"/>
                <w:lang w:val="pt-BR"/>
              </w:rPr>
            </w:pPr>
            <w:r w:rsidRPr="0081049E">
              <w:rPr>
                <w:b/>
                <w:bCs/>
                <w:sz w:val="26"/>
                <w:szCs w:val="26"/>
                <w:lang w:val="pt-BR"/>
              </w:rPr>
              <w:t xml:space="preserve">HỘI ĐỒNG NHÂN DÂN </w:t>
            </w:r>
          </w:p>
          <w:p w14:paraId="38C27FA1" w14:textId="77777777" w:rsidR="00C05471" w:rsidRPr="0081049E" w:rsidRDefault="00C05471" w:rsidP="00C05471">
            <w:pPr>
              <w:jc w:val="center"/>
              <w:rPr>
                <w:b/>
                <w:bCs/>
                <w:sz w:val="26"/>
                <w:szCs w:val="26"/>
                <w:lang w:val="pt-BR"/>
              </w:rPr>
            </w:pPr>
            <w:r w:rsidRPr="0081049E">
              <w:rPr>
                <w:b/>
                <w:bCs/>
                <w:sz w:val="26"/>
                <w:szCs w:val="26"/>
                <w:lang w:val="pt-BR"/>
              </w:rPr>
              <w:t xml:space="preserve">TỈNH HÀ TĨNH </w:t>
            </w:r>
          </w:p>
          <w:p w14:paraId="18A7190F" w14:textId="45F5AF5D" w:rsidR="00C05471" w:rsidRPr="0081049E" w:rsidRDefault="00C05471">
            <w:pPr>
              <w:spacing w:before="240"/>
              <w:jc w:val="center"/>
              <w:rPr>
                <w:b/>
                <w:bCs/>
                <w:sz w:val="26"/>
                <w:szCs w:val="26"/>
                <w:lang w:val="pt-BR"/>
              </w:rPr>
            </w:pPr>
            <w:r w:rsidRPr="00CD61A3">
              <w:rPr>
                <w:noProof/>
                <w:sz w:val="26"/>
                <w:szCs w:val="26"/>
              </w:rPr>
              <mc:AlternateContent>
                <mc:Choice Requires="wps">
                  <w:drawing>
                    <wp:anchor distT="0" distB="0" distL="114300" distR="114300" simplePos="0" relativeHeight="251660288" behindDoc="0" locked="0" layoutInCell="1" allowOverlap="1" wp14:anchorId="3840183E" wp14:editId="0DEEE61B">
                      <wp:simplePos x="0" y="0"/>
                      <wp:positionH relativeFrom="column">
                        <wp:posOffset>521970</wp:posOffset>
                      </wp:positionH>
                      <wp:positionV relativeFrom="paragraph">
                        <wp:posOffset>12700</wp:posOffset>
                      </wp:positionV>
                      <wp:extent cx="1013460" cy="0"/>
                      <wp:effectExtent l="7620" t="12700" r="7620"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3DEAFD1"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pt,1pt" to="120.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ge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Ls6d8B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"/>
                  </w:pict>
                </mc:Fallback>
              </mc:AlternateContent>
            </w:r>
            <w:r w:rsidRPr="0081049E">
              <w:rPr>
                <w:sz w:val="26"/>
                <w:szCs w:val="26"/>
                <w:lang w:val="pt-BR"/>
              </w:rPr>
              <w:t xml:space="preserve">Số: </w:t>
            </w:r>
            <w:r>
              <w:rPr>
                <w:sz w:val="26"/>
                <w:szCs w:val="26"/>
                <w:lang w:val="pt-BR"/>
              </w:rPr>
              <w:t>51/2021</w:t>
            </w:r>
            <w:r w:rsidRPr="0081049E">
              <w:rPr>
                <w:sz w:val="26"/>
                <w:szCs w:val="26"/>
                <w:lang w:val="pt-BR"/>
              </w:rPr>
              <w:t xml:space="preserve">/NQ-HĐND </w:t>
            </w:r>
          </w:p>
        </w:tc>
        <w:tc>
          <w:tcPr>
            <w:tcW w:w="3278" w:type="pct"/>
            <w:tcBorders>
              <w:top w:val="nil"/>
              <w:left w:val="nil"/>
              <w:bottom w:val="nil"/>
              <w:right w:val="nil"/>
            </w:tcBorders>
            <w:shd w:val="clear" w:color="auto" w:fill="auto"/>
            <w:noWrap/>
            <w:vAlign w:val="bottom"/>
          </w:tcPr>
          <w:p w14:paraId="5D79188F" w14:textId="77777777" w:rsidR="00C05471" w:rsidRPr="0081049E" w:rsidRDefault="00C05471" w:rsidP="00C05471">
            <w:pPr>
              <w:ind w:right="129"/>
              <w:jc w:val="center"/>
              <w:rPr>
                <w:b/>
                <w:bCs/>
                <w:szCs w:val="26"/>
                <w:lang w:val="pt-BR"/>
              </w:rPr>
            </w:pPr>
            <w:r w:rsidRPr="0081049E">
              <w:rPr>
                <w:b/>
                <w:bCs/>
                <w:sz w:val="26"/>
                <w:szCs w:val="26"/>
                <w:lang w:val="pt-BR"/>
              </w:rPr>
              <w:t>CỘNG H</w:t>
            </w:r>
            <w:r>
              <w:rPr>
                <w:b/>
                <w:bCs/>
                <w:sz w:val="26"/>
                <w:szCs w:val="26"/>
                <w:lang w:val="pt-BR"/>
              </w:rPr>
              <w:t>ÒA</w:t>
            </w:r>
            <w:r w:rsidRPr="0081049E">
              <w:rPr>
                <w:b/>
                <w:bCs/>
                <w:sz w:val="26"/>
                <w:szCs w:val="26"/>
                <w:lang w:val="pt-BR"/>
              </w:rPr>
              <w:t xml:space="preserve"> XÃ HỘI CHỦ NGHĨA VIỆT NAM</w:t>
            </w:r>
            <w:r w:rsidRPr="0081049E">
              <w:rPr>
                <w:sz w:val="26"/>
                <w:szCs w:val="26"/>
                <w:lang w:val="pt-BR"/>
              </w:rPr>
              <w:br/>
            </w:r>
            <w:r w:rsidRPr="0081049E">
              <w:rPr>
                <w:b/>
                <w:bCs/>
                <w:szCs w:val="26"/>
                <w:lang w:val="pt-BR"/>
              </w:rPr>
              <w:t>Độc lập - Tự do - Hạnh phúc</w:t>
            </w:r>
          </w:p>
          <w:p w14:paraId="09B00410" w14:textId="77777777" w:rsidR="00C05471" w:rsidRPr="0081049E" w:rsidRDefault="00C05471" w:rsidP="00C05471">
            <w:pPr>
              <w:spacing w:before="240"/>
              <w:jc w:val="center"/>
              <w:rPr>
                <w:sz w:val="26"/>
                <w:szCs w:val="26"/>
                <w:lang w:val="pt-BR"/>
              </w:rPr>
            </w:pPr>
            <w:r w:rsidRPr="00CD61A3">
              <w:rPr>
                <w:noProof/>
                <w:sz w:val="26"/>
                <w:szCs w:val="26"/>
              </w:rPr>
              <mc:AlternateContent>
                <mc:Choice Requires="wps">
                  <w:drawing>
                    <wp:anchor distT="0" distB="0" distL="114300" distR="114300" simplePos="0" relativeHeight="251662336" behindDoc="0" locked="0" layoutInCell="1" allowOverlap="1" wp14:anchorId="20FE5CA6" wp14:editId="593500AE">
                      <wp:simplePos x="0" y="0"/>
                      <wp:positionH relativeFrom="column">
                        <wp:posOffset>915035</wp:posOffset>
                      </wp:positionH>
                      <wp:positionV relativeFrom="paragraph">
                        <wp:posOffset>19050</wp:posOffset>
                      </wp:positionV>
                      <wp:extent cx="2042160" cy="0"/>
                      <wp:effectExtent l="10160" t="9525" r="5080"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4E44F2A"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05pt,1.5pt" to="232.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b/O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yk+SSbQQ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"/>
                  </w:pict>
                </mc:Fallback>
              </mc:AlternateContent>
            </w:r>
            <w:r w:rsidRPr="0081049E">
              <w:rPr>
                <w:i/>
                <w:iCs/>
                <w:sz w:val="26"/>
                <w:szCs w:val="26"/>
                <w:lang w:val="pt-BR"/>
              </w:rPr>
              <w:t xml:space="preserve">Hà Tĩnh, ngày </w:t>
            </w:r>
            <w:r>
              <w:rPr>
                <w:i/>
                <w:iCs/>
                <w:sz w:val="26"/>
                <w:szCs w:val="26"/>
                <w:lang w:val="pt-BR"/>
              </w:rPr>
              <w:t xml:space="preserve">16 </w:t>
            </w:r>
            <w:r w:rsidRPr="0081049E">
              <w:rPr>
                <w:i/>
                <w:iCs/>
                <w:sz w:val="26"/>
                <w:szCs w:val="26"/>
                <w:lang w:val="pt-BR"/>
              </w:rPr>
              <w:t>tháng 12 năm 2021</w:t>
            </w:r>
          </w:p>
        </w:tc>
      </w:tr>
    </w:tbl>
    <w:p w14:paraId="1088CAA4" w14:textId="77777777" w:rsidR="00C05471" w:rsidRDefault="00C05471" w:rsidP="00A22A3B">
      <w:pPr>
        <w:spacing w:before="120"/>
        <w:jc w:val="center"/>
        <w:rPr>
          <w:b/>
          <w:lang w:val="nl-NL"/>
        </w:rPr>
      </w:pPr>
    </w:p>
    <w:p w14:paraId="6A8D16A9" w14:textId="19669C59" w:rsidR="009441A7" w:rsidRPr="001318BB" w:rsidRDefault="003D7288" w:rsidP="00A22A3B">
      <w:pPr>
        <w:spacing w:before="120"/>
        <w:jc w:val="center"/>
        <w:rPr>
          <w:b/>
          <w:lang w:val="nl-NL"/>
        </w:rPr>
      </w:pPr>
      <w:r w:rsidRPr="001318BB">
        <w:rPr>
          <w:b/>
          <w:lang w:val="nl-NL"/>
        </w:rPr>
        <w:t>NGHỊ QUYẾT</w:t>
      </w:r>
    </w:p>
    <w:p w14:paraId="22933110" w14:textId="77777777" w:rsidR="00D725EC" w:rsidRDefault="003D7288" w:rsidP="002F2B17">
      <w:pPr>
        <w:jc w:val="center"/>
        <w:rPr>
          <w:b/>
          <w:spacing w:val="-4"/>
        </w:rPr>
      </w:pPr>
      <w:r w:rsidRPr="001318BB">
        <w:rPr>
          <w:b/>
          <w:spacing w:val="-4"/>
          <w:lang w:val="nl-NL"/>
        </w:rPr>
        <w:t xml:space="preserve">Quy định </w:t>
      </w:r>
      <w:r w:rsidRPr="001318BB">
        <w:rPr>
          <w:b/>
          <w:lang w:val="da-DK"/>
        </w:rPr>
        <w:t xml:space="preserve">chính sách </w:t>
      </w:r>
      <w:r w:rsidRPr="001318BB">
        <w:rPr>
          <w:b/>
          <w:spacing w:val="-4"/>
        </w:rPr>
        <w:t>khuyế</w:t>
      </w:r>
      <w:r w:rsidR="002F2B17" w:rsidRPr="001318BB">
        <w:rPr>
          <w:b/>
          <w:spacing w:val="-4"/>
        </w:rPr>
        <w:t xml:space="preserve">n khích phát triển nông nghiệp, </w:t>
      </w:r>
      <w:r w:rsidRPr="001318BB">
        <w:rPr>
          <w:b/>
          <w:spacing w:val="-4"/>
        </w:rPr>
        <w:t>nông thôn</w:t>
      </w:r>
    </w:p>
    <w:p w14:paraId="695A559F" w14:textId="77777777" w:rsidR="00D725EC" w:rsidRDefault="003D7288" w:rsidP="002F2B17">
      <w:pPr>
        <w:jc w:val="center"/>
        <w:rPr>
          <w:b/>
          <w:lang w:val="da-DK"/>
        </w:rPr>
      </w:pPr>
      <w:r w:rsidRPr="001318BB">
        <w:rPr>
          <w:b/>
          <w:spacing w:val="-4"/>
        </w:rPr>
        <w:t xml:space="preserve"> </w:t>
      </w:r>
      <w:r w:rsidR="002F2B17" w:rsidRPr="001318BB">
        <w:rPr>
          <w:b/>
          <w:lang w:val="da-DK"/>
        </w:rPr>
        <w:t>gắn với xây dựng tỉnh đạt chuẩn nông thôn mới trên địa bàn</w:t>
      </w:r>
    </w:p>
    <w:p w14:paraId="0FB8CCC4" w14:textId="6D3A26AA" w:rsidR="002F2B17" w:rsidRPr="001318BB" w:rsidRDefault="002F2B17" w:rsidP="002F2B17">
      <w:pPr>
        <w:jc w:val="center"/>
      </w:pPr>
      <w:r w:rsidRPr="001318BB">
        <w:rPr>
          <w:b/>
          <w:lang w:val="da-DK"/>
        </w:rPr>
        <w:t xml:space="preserve"> tỉnh Hà Tĩnh giai đoạn 2022</w:t>
      </w:r>
      <w:r w:rsidR="00A22A3B">
        <w:rPr>
          <w:b/>
          <w:lang w:val="da-DK"/>
        </w:rPr>
        <w:t xml:space="preserve"> </w:t>
      </w:r>
      <w:r w:rsidRPr="001318BB">
        <w:rPr>
          <w:b/>
          <w:lang w:val="da-DK"/>
        </w:rPr>
        <w:t>-</w:t>
      </w:r>
      <w:r w:rsidR="00A22A3B">
        <w:rPr>
          <w:b/>
          <w:lang w:val="da-DK"/>
        </w:rPr>
        <w:t xml:space="preserve"> </w:t>
      </w:r>
      <w:r w:rsidRPr="001318BB">
        <w:rPr>
          <w:b/>
          <w:lang w:val="da-DK"/>
        </w:rPr>
        <w:t>2025</w:t>
      </w:r>
    </w:p>
    <w:p w14:paraId="3EA3EA1D" w14:textId="231FA2E4" w:rsidR="009441A7" w:rsidRPr="001318BB" w:rsidRDefault="003D7288" w:rsidP="002F2B17">
      <w:pPr>
        <w:jc w:val="center"/>
        <w:rPr>
          <w:lang w:val="nl-NL"/>
        </w:rPr>
      </w:pPr>
      <w:r w:rsidRPr="001318BB">
        <w:rPr>
          <w:noProof/>
        </w:rPr>
        <mc:AlternateContent>
          <mc:Choice Requires="wps">
            <w:drawing>
              <wp:anchor distT="0" distB="0" distL="0" distR="0" simplePos="0" relativeHeight="251652096" behindDoc="0" locked="0" layoutInCell="1" allowOverlap="1" wp14:anchorId="1B27473E" wp14:editId="1B8DDCDF">
                <wp:simplePos x="0" y="0"/>
                <wp:positionH relativeFrom="column">
                  <wp:posOffset>2287871</wp:posOffset>
                </wp:positionH>
                <wp:positionV relativeFrom="paragraph">
                  <wp:posOffset>28575</wp:posOffset>
                </wp:positionV>
                <wp:extent cx="1155700" cy="0"/>
                <wp:effectExtent l="0" t="0" r="25400" b="19050"/>
                <wp:wrapNone/>
                <wp:docPr id="102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57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397D4DB" id="Line 5" o:spid="_x0000_s1026" style="position:absolute;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0.15pt,2.25pt" to="271.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">
                <o:lock v:ext="edit" shapetype="f"/>
              </v:line>
            </w:pict>
          </mc:Fallback>
        </mc:AlternateContent>
      </w:r>
    </w:p>
    <w:p w14:paraId="31593593" w14:textId="77777777" w:rsidR="009441A7" w:rsidRPr="001318BB" w:rsidRDefault="003D7288">
      <w:pPr>
        <w:jc w:val="center"/>
        <w:rPr>
          <w:b/>
          <w:lang w:val="nl-NL"/>
        </w:rPr>
      </w:pPr>
      <w:r w:rsidRPr="001318BB">
        <w:rPr>
          <w:b/>
          <w:lang w:val="nl-NL"/>
        </w:rPr>
        <w:t>HỘI ĐỒNG NHÂN DÂN TỈNH HÀ TĨNH</w:t>
      </w:r>
      <w:bookmarkStart w:id="0" w:name="_GoBack"/>
      <w:bookmarkEnd w:id="0"/>
    </w:p>
    <w:p w14:paraId="4669167A" w14:textId="77777777" w:rsidR="009441A7" w:rsidRPr="001318BB" w:rsidRDefault="003D7288">
      <w:pPr>
        <w:jc w:val="center"/>
        <w:rPr>
          <w:b/>
          <w:lang w:val="nl-NL"/>
        </w:rPr>
      </w:pPr>
      <w:r w:rsidRPr="001318BB">
        <w:rPr>
          <w:b/>
          <w:lang w:val="nl-NL"/>
        </w:rPr>
        <w:t>KHÓA XVIII, KỲ HỌP THỨ 4</w:t>
      </w:r>
    </w:p>
    <w:p w14:paraId="3B50565E" w14:textId="77777777" w:rsidR="00A22A3B" w:rsidRPr="00CD61A3" w:rsidRDefault="00A22A3B" w:rsidP="00A22A3B">
      <w:pPr>
        <w:spacing w:before="120"/>
        <w:ind w:firstLine="720"/>
        <w:rPr>
          <w:i/>
          <w:sz w:val="6"/>
          <w:lang w:val="vi-VN"/>
        </w:rPr>
      </w:pPr>
    </w:p>
    <w:p w14:paraId="3B8B53A1" w14:textId="787BAAB2" w:rsidR="00A22A3B" w:rsidRPr="004A1E5C" w:rsidRDefault="00A22A3B" w:rsidP="00A22A3B">
      <w:pPr>
        <w:spacing w:before="120" w:line="252" w:lineRule="auto"/>
        <w:ind w:firstLine="720"/>
        <w:jc w:val="both"/>
        <w:rPr>
          <w:i/>
          <w:lang w:val="vi-VN"/>
        </w:rPr>
      </w:pPr>
      <w:r w:rsidRPr="004A1E5C">
        <w:rPr>
          <w:i/>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B1419E8" w14:textId="77777777" w:rsidR="00A22A3B" w:rsidRPr="004A1E5C" w:rsidRDefault="00A22A3B" w:rsidP="00A22A3B">
      <w:pPr>
        <w:spacing w:before="120" w:line="252" w:lineRule="auto"/>
        <w:ind w:firstLine="720"/>
        <w:jc w:val="both"/>
        <w:rPr>
          <w:i/>
          <w:lang w:val="vi-VN"/>
        </w:rPr>
      </w:pPr>
      <w:r w:rsidRPr="004A1E5C">
        <w:rPr>
          <w:i/>
          <w:lang w:val="vi-VN"/>
        </w:rPr>
        <w:t>Căn cứ Luật Ban hành văn bản quy phạm pháp luật ngày 22 tháng 6 năm 2015; Luật sửa đổi, bổ sung một số điều của Luật Ban hành văn bản quy phạm pháp luật ngày 18 tháng 6 năm 2020;</w:t>
      </w:r>
    </w:p>
    <w:p w14:paraId="0F0C2063" w14:textId="2498F929" w:rsidR="009441A7" w:rsidRPr="001318BB" w:rsidRDefault="003D7288" w:rsidP="00A22A3B">
      <w:pPr>
        <w:spacing w:before="120" w:line="252" w:lineRule="auto"/>
        <w:ind w:firstLine="709"/>
        <w:jc w:val="both"/>
        <w:rPr>
          <w:i/>
        </w:rPr>
      </w:pPr>
      <w:r w:rsidRPr="001318BB">
        <w:rPr>
          <w:i/>
        </w:rPr>
        <w:t xml:space="preserve">Căn cứ </w:t>
      </w:r>
      <w:r w:rsidR="00A22A3B">
        <w:rPr>
          <w:i/>
        </w:rPr>
        <w:t xml:space="preserve">các </w:t>
      </w:r>
      <w:r w:rsidRPr="001318BB">
        <w:rPr>
          <w:i/>
        </w:rPr>
        <w:t xml:space="preserve">Nghị định </w:t>
      </w:r>
      <w:r w:rsidR="00A22A3B">
        <w:rPr>
          <w:i/>
        </w:rPr>
        <w:t xml:space="preserve">của Chính phủ: </w:t>
      </w:r>
      <w:r w:rsidR="00A22A3B" w:rsidRPr="001318BB">
        <w:rPr>
          <w:i/>
        </w:rPr>
        <w:t>số 52/2018/NĐ-CP ngày 12</w:t>
      </w:r>
      <w:r w:rsidR="00A22A3B">
        <w:rPr>
          <w:i/>
        </w:rPr>
        <w:t xml:space="preserve"> tháng </w:t>
      </w:r>
      <w:r w:rsidR="00A22A3B" w:rsidRPr="001318BB">
        <w:rPr>
          <w:i/>
        </w:rPr>
        <w:t>4</w:t>
      </w:r>
      <w:r w:rsidR="00A22A3B">
        <w:rPr>
          <w:i/>
        </w:rPr>
        <w:t xml:space="preserve"> năm </w:t>
      </w:r>
      <w:r w:rsidR="00A22A3B" w:rsidRPr="001318BB">
        <w:rPr>
          <w:i/>
        </w:rPr>
        <w:t xml:space="preserve">2018 về phát triển ngành nghề nông thôn; </w:t>
      </w:r>
      <w:r w:rsidRPr="001318BB">
        <w:rPr>
          <w:i/>
        </w:rPr>
        <w:t>số 57/2018/NĐ-CP ngày 17</w:t>
      </w:r>
      <w:r w:rsidR="00A22A3B">
        <w:rPr>
          <w:i/>
        </w:rPr>
        <w:t xml:space="preserve"> tháng </w:t>
      </w:r>
      <w:r w:rsidRPr="001318BB">
        <w:rPr>
          <w:i/>
        </w:rPr>
        <w:t>4</w:t>
      </w:r>
      <w:r w:rsidR="00A22A3B">
        <w:rPr>
          <w:i/>
        </w:rPr>
        <w:t xml:space="preserve"> năm </w:t>
      </w:r>
      <w:r w:rsidRPr="001318BB">
        <w:rPr>
          <w:i/>
        </w:rPr>
        <w:t>2018 về cơ chế, chính sách khuyến khích doanh nghiệp đầu tư vào nông nghiệp, nông thôn; số 98/2018/NĐ-CP ngày 05</w:t>
      </w:r>
      <w:r w:rsidR="00A22A3B">
        <w:rPr>
          <w:i/>
        </w:rPr>
        <w:t xml:space="preserve"> tháng </w:t>
      </w:r>
      <w:r w:rsidRPr="001318BB">
        <w:rPr>
          <w:i/>
        </w:rPr>
        <w:t>7</w:t>
      </w:r>
      <w:r w:rsidR="00A22A3B">
        <w:rPr>
          <w:i/>
        </w:rPr>
        <w:t xml:space="preserve"> năm </w:t>
      </w:r>
      <w:r w:rsidRPr="001318BB">
        <w:rPr>
          <w:i/>
        </w:rPr>
        <w:t>2018 về chính sách khuyến khích phát triển hợp tác, liên kết trong sản xuất và tiêu thụ sản phẩm nông nghiệp;</w:t>
      </w:r>
      <w:r w:rsidRPr="001318BB">
        <w:t xml:space="preserve"> </w:t>
      </w:r>
      <w:r w:rsidR="00383FB6" w:rsidRPr="001318BB">
        <w:rPr>
          <w:i/>
        </w:rPr>
        <w:t>số 109/2018/NĐ-CP ngày 29</w:t>
      </w:r>
      <w:r w:rsidR="00A22A3B">
        <w:rPr>
          <w:i/>
        </w:rPr>
        <w:t xml:space="preserve"> tháng </w:t>
      </w:r>
      <w:r w:rsidR="00383FB6" w:rsidRPr="001318BB">
        <w:rPr>
          <w:i/>
        </w:rPr>
        <w:t>8</w:t>
      </w:r>
      <w:r w:rsidR="00A22A3B">
        <w:rPr>
          <w:i/>
        </w:rPr>
        <w:t xml:space="preserve"> năm </w:t>
      </w:r>
      <w:r w:rsidR="00383FB6" w:rsidRPr="001318BB">
        <w:rPr>
          <w:i/>
        </w:rPr>
        <w:t>2018 của Chính phủ về Nông nghiệp hữu cơ;</w:t>
      </w:r>
    </w:p>
    <w:p w14:paraId="5F43283D" w14:textId="3A81287F" w:rsidR="009441A7" w:rsidRPr="001318BB" w:rsidRDefault="003D7288" w:rsidP="00A22A3B">
      <w:pPr>
        <w:spacing w:before="120" w:line="252" w:lineRule="auto"/>
        <w:ind w:firstLine="709"/>
        <w:jc w:val="both"/>
        <w:rPr>
          <w:b/>
        </w:rPr>
      </w:pPr>
      <w:r w:rsidRPr="001318BB">
        <w:rPr>
          <w:i/>
        </w:rPr>
        <w:t>X</w:t>
      </w:r>
      <w:r w:rsidRPr="001318BB">
        <w:rPr>
          <w:i/>
          <w:lang w:val="vi-VN"/>
        </w:rPr>
        <w:t xml:space="preserve">ét Tờ trình số </w:t>
      </w:r>
      <w:r w:rsidR="00A22A3B">
        <w:rPr>
          <w:i/>
        </w:rPr>
        <w:t>483</w:t>
      </w:r>
      <w:r w:rsidRPr="001318BB">
        <w:rPr>
          <w:i/>
          <w:lang w:val="vi-VN"/>
        </w:rPr>
        <w:t>/TTr-UBND ngày</w:t>
      </w:r>
      <w:r w:rsidR="00A22A3B">
        <w:rPr>
          <w:i/>
        </w:rPr>
        <w:t xml:space="preserve"> 10 </w:t>
      </w:r>
      <w:r w:rsidRPr="001318BB">
        <w:rPr>
          <w:i/>
        </w:rPr>
        <w:t>tháng 12 năm 2021</w:t>
      </w:r>
      <w:r w:rsidRPr="001318BB">
        <w:rPr>
          <w:i/>
          <w:lang w:val="vi-VN"/>
        </w:rPr>
        <w:t xml:space="preserve"> của </w:t>
      </w:r>
      <w:r w:rsidRPr="001318BB">
        <w:rPr>
          <w:i/>
        </w:rPr>
        <w:t>Ủy ban nhân dân tỉnh</w:t>
      </w:r>
      <w:r w:rsidR="00A22A3B">
        <w:rPr>
          <w:i/>
        </w:rPr>
        <w:t xml:space="preserve"> về việc đề nghị ban hành Nghị quyết quy định về chính sách khuyến khích phát triển nông nghiệp, nông thôn gắn vớ</w:t>
      </w:r>
      <w:r w:rsidR="00732A83">
        <w:rPr>
          <w:i/>
        </w:rPr>
        <w:t>i</w:t>
      </w:r>
      <w:r w:rsidR="00A22A3B">
        <w:rPr>
          <w:i/>
        </w:rPr>
        <w:t xml:space="preserve"> xây dựng tỉnh nông thôn mới trên địa bàn tỉnh Hà Tĩnh giai đoạn 2022 - 2025</w:t>
      </w:r>
      <w:r w:rsidRPr="001318BB">
        <w:rPr>
          <w:i/>
          <w:lang w:val="vi-VN"/>
        </w:rPr>
        <w:t xml:space="preserve">; </w:t>
      </w:r>
      <w:r w:rsidRPr="001318BB">
        <w:rPr>
          <w:i/>
        </w:rPr>
        <w:t>b</w:t>
      </w:r>
      <w:r w:rsidRPr="001318BB">
        <w:rPr>
          <w:i/>
          <w:lang w:val="vi-VN"/>
        </w:rPr>
        <w:t xml:space="preserve">áo cáo thẩm tra của Ban </w:t>
      </w:r>
      <w:r w:rsidR="00A22A3B">
        <w:rPr>
          <w:i/>
        </w:rPr>
        <w:t>K</w:t>
      </w:r>
      <w:r w:rsidRPr="001318BB">
        <w:rPr>
          <w:i/>
          <w:lang w:val="vi-VN"/>
        </w:rPr>
        <w:t xml:space="preserve">inh tế </w:t>
      </w:r>
      <w:r w:rsidRPr="001318BB">
        <w:rPr>
          <w:i/>
        </w:rPr>
        <w:t xml:space="preserve">- </w:t>
      </w:r>
      <w:r w:rsidR="00A22A3B">
        <w:rPr>
          <w:i/>
        </w:rPr>
        <w:t>N</w:t>
      </w:r>
      <w:r w:rsidRPr="001318BB">
        <w:rPr>
          <w:i/>
          <w:lang w:val="vi-VN"/>
        </w:rPr>
        <w:t>gân sách</w:t>
      </w:r>
      <w:r w:rsidRPr="001318BB">
        <w:rPr>
          <w:i/>
        </w:rPr>
        <w:t xml:space="preserve"> và</w:t>
      </w:r>
      <w:r w:rsidRPr="001318BB">
        <w:rPr>
          <w:i/>
          <w:lang w:val="vi-VN"/>
        </w:rPr>
        <w:t xml:space="preserve"> ý kiến </w:t>
      </w:r>
      <w:r w:rsidR="00A22A3B">
        <w:rPr>
          <w:i/>
        </w:rPr>
        <w:t>thống nhất</w:t>
      </w:r>
      <w:r w:rsidRPr="001318BB">
        <w:rPr>
          <w:i/>
          <w:lang w:val="vi-VN"/>
        </w:rPr>
        <w:t xml:space="preserve"> của </w:t>
      </w:r>
      <w:r w:rsidRPr="001318BB">
        <w:rPr>
          <w:i/>
        </w:rPr>
        <w:t>đ</w:t>
      </w:r>
      <w:r w:rsidRPr="001318BB">
        <w:rPr>
          <w:i/>
          <w:lang w:val="vi-VN"/>
        </w:rPr>
        <w:t xml:space="preserve">ại biểu Hội đồng nhân dân tỉnh </w:t>
      </w:r>
      <w:r w:rsidRPr="001318BB">
        <w:rPr>
          <w:i/>
        </w:rPr>
        <w:t xml:space="preserve">tại </w:t>
      </w:r>
      <w:r w:rsidR="00A22A3B">
        <w:rPr>
          <w:i/>
        </w:rPr>
        <w:t>K</w:t>
      </w:r>
      <w:r w:rsidRPr="001318BB">
        <w:rPr>
          <w:i/>
        </w:rPr>
        <w:t>ỳ họp</w:t>
      </w:r>
      <w:r w:rsidRPr="001318BB">
        <w:rPr>
          <w:i/>
          <w:spacing w:val="-4"/>
          <w:lang w:val="nl-NL"/>
        </w:rPr>
        <w:t>.</w:t>
      </w:r>
    </w:p>
    <w:p w14:paraId="7310E558" w14:textId="75EDD6FB" w:rsidR="009441A7" w:rsidRDefault="003D7288" w:rsidP="00A22A3B">
      <w:pPr>
        <w:spacing w:before="120" w:line="252" w:lineRule="auto"/>
        <w:jc w:val="center"/>
        <w:rPr>
          <w:b/>
          <w:lang w:val="vi-VN"/>
        </w:rPr>
      </w:pPr>
      <w:r w:rsidRPr="001318BB">
        <w:rPr>
          <w:b/>
          <w:lang w:val="vi-VN"/>
        </w:rPr>
        <w:t>QUYẾT NGHỊ:</w:t>
      </w:r>
    </w:p>
    <w:p w14:paraId="405D5910" w14:textId="77777777" w:rsidR="00C05471" w:rsidRDefault="00C05471" w:rsidP="00A22A3B">
      <w:pPr>
        <w:spacing w:before="120" w:line="252" w:lineRule="auto"/>
        <w:jc w:val="center"/>
        <w:rPr>
          <w:b/>
          <w:lang w:val="vi-VN"/>
        </w:rPr>
      </w:pPr>
    </w:p>
    <w:p w14:paraId="6A3B4F90" w14:textId="77777777" w:rsidR="009441A7" w:rsidRPr="001318BB" w:rsidRDefault="003D7288" w:rsidP="00CD61A3">
      <w:pPr>
        <w:spacing w:line="252" w:lineRule="auto"/>
        <w:jc w:val="center"/>
        <w:rPr>
          <w:b/>
          <w:bCs/>
        </w:rPr>
      </w:pPr>
      <w:r w:rsidRPr="001318BB">
        <w:rPr>
          <w:b/>
          <w:bCs/>
        </w:rPr>
        <w:t>Chương I</w:t>
      </w:r>
    </w:p>
    <w:p w14:paraId="0068250D" w14:textId="77777777" w:rsidR="009441A7" w:rsidRPr="001318BB" w:rsidRDefault="003D7288" w:rsidP="00CD61A3">
      <w:pPr>
        <w:spacing w:line="252" w:lineRule="auto"/>
        <w:jc w:val="center"/>
        <w:rPr>
          <w:b/>
          <w:bCs/>
        </w:rPr>
      </w:pPr>
      <w:r w:rsidRPr="001318BB">
        <w:rPr>
          <w:b/>
          <w:bCs/>
        </w:rPr>
        <w:t>NHỮNG QUY ĐỊNH CHUNG</w:t>
      </w:r>
    </w:p>
    <w:p w14:paraId="791CDA4A" w14:textId="77777777" w:rsidR="003F4DF7" w:rsidRPr="001318BB" w:rsidRDefault="003F4DF7" w:rsidP="00A22A3B">
      <w:pPr>
        <w:spacing w:before="120" w:line="252" w:lineRule="auto"/>
        <w:jc w:val="center"/>
        <w:rPr>
          <w:b/>
          <w:bCs/>
          <w:sz w:val="10"/>
        </w:rPr>
      </w:pPr>
    </w:p>
    <w:p w14:paraId="3662201E" w14:textId="77777777" w:rsidR="009441A7" w:rsidRPr="001318BB" w:rsidRDefault="003D7288" w:rsidP="00A22A3B">
      <w:pPr>
        <w:spacing w:before="120" w:line="252" w:lineRule="auto"/>
        <w:ind w:firstLine="709"/>
        <w:jc w:val="both"/>
        <w:rPr>
          <w:b/>
        </w:rPr>
      </w:pPr>
      <w:r w:rsidRPr="001318BB">
        <w:rPr>
          <w:b/>
        </w:rPr>
        <w:t xml:space="preserve">Điều 1. Phạm vi điều chỉnh, đối tượng áp dụng </w:t>
      </w:r>
    </w:p>
    <w:p w14:paraId="6D76E1CF" w14:textId="77777777" w:rsidR="009441A7" w:rsidRPr="001318BB" w:rsidRDefault="003D7288" w:rsidP="00A22A3B">
      <w:pPr>
        <w:spacing w:before="120" w:line="252" w:lineRule="auto"/>
        <w:ind w:firstLine="709"/>
        <w:jc w:val="both"/>
      </w:pPr>
      <w:r w:rsidRPr="001318BB">
        <w:t>1. Phạm vi điều chỉnh</w:t>
      </w:r>
    </w:p>
    <w:p w14:paraId="04C1B24C" w14:textId="531A38E6" w:rsidR="009441A7" w:rsidRPr="001318BB" w:rsidRDefault="003D7288">
      <w:pPr>
        <w:spacing w:before="120" w:line="252" w:lineRule="auto"/>
        <w:ind w:firstLine="709"/>
        <w:jc w:val="both"/>
        <w:rPr>
          <w:lang w:val="da-DK"/>
        </w:rPr>
      </w:pPr>
      <w:r w:rsidRPr="001318BB">
        <w:lastRenderedPageBreak/>
        <w:tab/>
        <w:t>Nghị quyết này quy định về chính sách</w:t>
      </w:r>
      <w:r w:rsidRPr="001318BB">
        <w:rPr>
          <w:lang w:val="da-DK"/>
        </w:rPr>
        <w:t xml:space="preserve"> khuyến khích phát triển nông nghiệp, nông thôn gắn với xây dựng tỉnh đạt chuẩn nông thôn mới trên địa bàn tỉnh Hà Tĩnh giai đoạn 2022</w:t>
      </w:r>
      <w:r w:rsidR="00A22A3B">
        <w:rPr>
          <w:lang w:val="da-DK"/>
        </w:rPr>
        <w:t xml:space="preserve"> </w:t>
      </w:r>
      <w:r w:rsidRPr="001318BB">
        <w:rPr>
          <w:lang w:val="da-DK"/>
        </w:rPr>
        <w:t>-</w:t>
      </w:r>
      <w:r w:rsidR="00A22A3B">
        <w:rPr>
          <w:lang w:val="da-DK"/>
        </w:rPr>
        <w:t xml:space="preserve"> </w:t>
      </w:r>
      <w:r w:rsidRPr="001318BB">
        <w:rPr>
          <w:lang w:val="da-DK"/>
        </w:rPr>
        <w:t>2025</w:t>
      </w:r>
      <w:r w:rsidRPr="001318BB">
        <w:rPr>
          <w:i/>
          <w:lang w:val="vi-VN"/>
        </w:rPr>
        <w:t>.</w:t>
      </w:r>
    </w:p>
    <w:p w14:paraId="15E1B6E6" w14:textId="77777777" w:rsidR="009441A7" w:rsidRPr="001318BB" w:rsidRDefault="003D7288">
      <w:pPr>
        <w:spacing w:before="120" w:line="252" w:lineRule="auto"/>
        <w:ind w:firstLine="709"/>
        <w:jc w:val="both"/>
      </w:pPr>
      <w:r w:rsidRPr="001318BB">
        <w:t>2. Đối tượng áp dụng</w:t>
      </w:r>
    </w:p>
    <w:p w14:paraId="0F324C41" w14:textId="48169784" w:rsidR="009441A7" w:rsidRPr="001318BB" w:rsidRDefault="003D7288">
      <w:pPr>
        <w:widowControl w:val="0"/>
        <w:tabs>
          <w:tab w:val="left" w:pos="670"/>
        </w:tabs>
        <w:spacing w:before="120" w:line="252" w:lineRule="auto"/>
        <w:ind w:firstLine="720"/>
        <w:jc w:val="both"/>
      </w:pPr>
      <w:r w:rsidRPr="001318BB">
        <w:t>a) Doanh nghiệp, hợp tác xã, tổ hợp tác, hộ gia đình, cá nhân (gọi tắt là tổ chức, cá nhân) không phân biệt hộ khẩu thường trú, có các hoạt động sản xuất, kinh doanh, bảo quản, chế biến, thương mại, ứng dụng công nghệ sinh học trong lĩnh vực nông nghi</w:t>
      </w:r>
      <w:r w:rsidR="00A22A3B">
        <w:t>ệp, nông thôn trên địa bàn tỉnh;</w:t>
      </w:r>
    </w:p>
    <w:p w14:paraId="17A42405" w14:textId="52FF7235" w:rsidR="009441A7" w:rsidRPr="001318BB" w:rsidRDefault="003D7288">
      <w:pPr>
        <w:widowControl w:val="0"/>
        <w:tabs>
          <w:tab w:val="left" w:pos="670"/>
        </w:tabs>
        <w:spacing w:before="120" w:line="252" w:lineRule="auto"/>
        <w:ind w:firstLine="720"/>
        <w:jc w:val="both"/>
        <w:rPr>
          <w:lang w:val="es-ES"/>
        </w:rPr>
      </w:pPr>
      <w:r w:rsidRPr="001318BB">
        <w:t xml:space="preserve">b) </w:t>
      </w:r>
      <w:r w:rsidRPr="001318BB">
        <w:rPr>
          <w:lang w:val="es-ES"/>
        </w:rPr>
        <w:t xml:space="preserve">Các </w:t>
      </w:r>
      <w:r w:rsidR="00A3671D" w:rsidRPr="001318BB">
        <w:rPr>
          <w:lang w:val="es-ES"/>
        </w:rPr>
        <w:t xml:space="preserve">cơ quan, </w:t>
      </w:r>
      <w:r w:rsidRPr="001318BB">
        <w:rPr>
          <w:lang w:val="es-ES"/>
        </w:rPr>
        <w:t xml:space="preserve">tổ chức, cá nhân khác có liên quan trong việc thực hiện Nghị quyết này.   </w:t>
      </w:r>
    </w:p>
    <w:p w14:paraId="0F069575" w14:textId="77777777" w:rsidR="009441A7" w:rsidRPr="001318BB" w:rsidRDefault="003D7288">
      <w:pPr>
        <w:spacing w:before="120" w:line="252" w:lineRule="auto"/>
        <w:ind w:firstLine="709"/>
        <w:jc w:val="both"/>
        <w:rPr>
          <w:b/>
        </w:rPr>
      </w:pPr>
      <w:r w:rsidRPr="001318BB">
        <w:rPr>
          <w:b/>
        </w:rPr>
        <w:t>Điều 2. Nguyên tắc hỗ trợ</w:t>
      </w:r>
    </w:p>
    <w:p w14:paraId="0AA0617B" w14:textId="77777777" w:rsidR="009441A7" w:rsidRPr="001318BB" w:rsidRDefault="003D7288">
      <w:pPr>
        <w:pStyle w:val="ListParagraph"/>
        <w:numPr>
          <w:ilvl w:val="0"/>
          <w:numId w:val="1"/>
        </w:numPr>
        <w:spacing w:before="120" w:line="252" w:lineRule="auto"/>
        <w:jc w:val="both"/>
      </w:pPr>
      <w:r w:rsidRPr="001318BB">
        <w:t>Nguyên tắc chung</w:t>
      </w:r>
    </w:p>
    <w:p w14:paraId="45C85319" w14:textId="75E2F250" w:rsidR="009441A7" w:rsidRPr="00273E5E" w:rsidRDefault="003D7288">
      <w:pPr>
        <w:spacing w:before="120" w:line="252" w:lineRule="auto"/>
        <w:ind w:firstLine="709"/>
        <w:jc w:val="both"/>
      </w:pPr>
      <w:r w:rsidRPr="00273E5E">
        <w:t xml:space="preserve">a) </w:t>
      </w:r>
      <w:r w:rsidR="002124E1" w:rsidRPr="00273E5E">
        <w:t>M</w:t>
      </w:r>
      <w:r w:rsidRPr="00273E5E">
        <w:t xml:space="preserve">ột nội dung có nhiều chính sách hỗ trợ (cả Trung ương và tỉnh) thì đối tượng thụ hưởng được </w:t>
      </w:r>
      <w:r w:rsidR="00A22A3B">
        <w:t>lựa chọn một chính sách hỗ trợ;</w:t>
      </w:r>
    </w:p>
    <w:p w14:paraId="3128AE64" w14:textId="77777777" w:rsidR="009441A7" w:rsidRPr="001318BB" w:rsidRDefault="003D7288">
      <w:pPr>
        <w:spacing w:before="120" w:line="252" w:lineRule="auto"/>
        <w:ind w:firstLine="709"/>
        <w:jc w:val="both"/>
      </w:pPr>
      <w:r w:rsidRPr="001318BB">
        <w:t>b) Quản lý, sử dụng kinh phí đúng mục đích, đối tượng, đảm bảo hiệu quả, theo đúng quy định quản lý tài chính hiện hành của Nhà nước.</w:t>
      </w:r>
    </w:p>
    <w:p w14:paraId="00B6F0AC" w14:textId="77777777" w:rsidR="009441A7" w:rsidRPr="001318BB" w:rsidRDefault="003D7288">
      <w:pPr>
        <w:spacing w:before="120" w:line="252" w:lineRule="auto"/>
        <w:ind w:firstLine="709"/>
        <w:jc w:val="both"/>
      </w:pPr>
      <w:r w:rsidRPr="001318BB">
        <w:t>2. Đối với hỗ trợ trực tiếp</w:t>
      </w:r>
    </w:p>
    <w:p w14:paraId="053BAEC2" w14:textId="356068B8" w:rsidR="009441A7" w:rsidRPr="001318BB" w:rsidRDefault="003D7288">
      <w:pPr>
        <w:spacing w:before="120" w:line="252" w:lineRule="auto"/>
        <w:ind w:firstLine="709"/>
        <w:jc w:val="both"/>
      </w:pPr>
      <w:r w:rsidRPr="001318BB">
        <w:t>Chính sách hỗ trợ sau khi hoàn thành đưa vào hoạt động</w:t>
      </w:r>
      <w:r w:rsidR="00A22A3B">
        <w:t>;</w:t>
      </w:r>
      <w:r w:rsidRPr="001318BB">
        <w:t xml:space="preserve"> khi chưa hưởng chính sách, chương trình, dự án khác của Trung ương, tỉnh hỗ trợ (trừ </w:t>
      </w:r>
      <w:r w:rsidR="00732A83">
        <w:t>k</w:t>
      </w:r>
      <w:r w:rsidR="00732A83" w:rsidRPr="001318BB">
        <w:t xml:space="preserve">hoản </w:t>
      </w:r>
      <w:r w:rsidRPr="001318BB">
        <w:t xml:space="preserve">3, Điều </w:t>
      </w:r>
      <w:r w:rsidR="00C74766">
        <w:t>6</w:t>
      </w:r>
      <w:r w:rsidRPr="001318BB">
        <w:t xml:space="preserve"> Nghị quyết này). </w:t>
      </w:r>
    </w:p>
    <w:p w14:paraId="5DAC0BC3" w14:textId="77777777" w:rsidR="009441A7" w:rsidRPr="001318BB" w:rsidRDefault="003D7288">
      <w:pPr>
        <w:pStyle w:val="Body1"/>
        <w:spacing w:before="120" w:line="252" w:lineRule="auto"/>
        <w:ind w:firstLine="720"/>
        <w:jc w:val="both"/>
        <w:rPr>
          <w:color w:val="auto"/>
          <w:szCs w:val="28"/>
        </w:rPr>
      </w:pPr>
      <w:r w:rsidRPr="001318BB">
        <w:rPr>
          <w:color w:val="auto"/>
          <w:szCs w:val="28"/>
        </w:rPr>
        <w:t>3. Đối với hỗ trợ lãi suất</w:t>
      </w:r>
    </w:p>
    <w:p w14:paraId="2C4C2186" w14:textId="05392E13" w:rsidR="009441A7" w:rsidRPr="00A22A3B" w:rsidRDefault="003D7288">
      <w:pPr>
        <w:tabs>
          <w:tab w:val="left" w:pos="316"/>
        </w:tabs>
        <w:spacing w:before="120" w:line="252" w:lineRule="auto"/>
        <w:ind w:left="33"/>
        <w:jc w:val="both"/>
        <w:rPr>
          <w:spacing w:val="-4"/>
        </w:rPr>
      </w:pPr>
      <w:r w:rsidRPr="00A22A3B">
        <w:rPr>
          <w:spacing w:val="-4"/>
          <w:sz w:val="27"/>
          <w:szCs w:val="27"/>
          <w:lang w:val="it-IT"/>
        </w:rPr>
        <w:tab/>
      </w:r>
      <w:r w:rsidRPr="00A22A3B">
        <w:rPr>
          <w:spacing w:val="-4"/>
          <w:sz w:val="27"/>
          <w:szCs w:val="27"/>
          <w:lang w:val="it-IT"/>
        </w:rPr>
        <w:tab/>
      </w:r>
      <w:r w:rsidRPr="00A22A3B">
        <w:rPr>
          <w:spacing w:val="-4"/>
          <w:lang w:val="it-IT"/>
        </w:rPr>
        <w:t xml:space="preserve">a) Không thực hiện hỗ trợ lãi suất đối với số tiền vay quá hạn trả nợ hoặc được cơ cấu lại thời hạn trả nợ tính từ thời điểm quá </w:t>
      </w:r>
      <w:r w:rsidR="00A22A3B" w:rsidRPr="00A22A3B">
        <w:rPr>
          <w:spacing w:val="-4"/>
          <w:lang w:val="it-IT"/>
        </w:rPr>
        <w:t>hạn, cơ cấu lại thời hạn trả nợ;</w:t>
      </w:r>
    </w:p>
    <w:p w14:paraId="7FAED88F" w14:textId="2B5C5134" w:rsidR="009441A7" w:rsidRPr="001318BB" w:rsidRDefault="003D7288">
      <w:pPr>
        <w:pStyle w:val="Body1"/>
        <w:spacing w:before="120" w:line="252" w:lineRule="auto"/>
        <w:ind w:firstLine="720"/>
        <w:jc w:val="both"/>
        <w:rPr>
          <w:bCs/>
          <w:color w:val="auto"/>
          <w:szCs w:val="28"/>
        </w:rPr>
      </w:pPr>
      <w:r w:rsidRPr="001318BB">
        <w:rPr>
          <w:color w:val="auto"/>
          <w:szCs w:val="28"/>
        </w:rPr>
        <w:t xml:space="preserve">b) </w:t>
      </w:r>
      <w:r w:rsidRPr="001318BB">
        <w:rPr>
          <w:bCs/>
          <w:color w:val="auto"/>
          <w:szCs w:val="28"/>
        </w:rPr>
        <w:t xml:space="preserve">Doanh nghiệp có </w:t>
      </w:r>
      <w:r w:rsidR="00732A83">
        <w:rPr>
          <w:color w:val="auto"/>
          <w:szCs w:val="28"/>
        </w:rPr>
        <w:t>d</w:t>
      </w:r>
      <w:r w:rsidR="00732A83" w:rsidRPr="001318BB">
        <w:rPr>
          <w:color w:val="auto"/>
          <w:szCs w:val="28"/>
          <w:lang w:val="vi-VN"/>
        </w:rPr>
        <w:t xml:space="preserve">ự </w:t>
      </w:r>
      <w:r w:rsidRPr="001318BB">
        <w:rPr>
          <w:color w:val="auto"/>
          <w:szCs w:val="28"/>
          <w:lang w:val="vi-VN"/>
        </w:rPr>
        <w:t xml:space="preserve">án </w:t>
      </w:r>
      <w:r w:rsidRPr="001318BB">
        <w:rPr>
          <w:color w:val="auto"/>
          <w:szCs w:val="28"/>
        </w:rPr>
        <w:t xml:space="preserve">đầu tư vào lĩnh vực </w:t>
      </w:r>
      <w:r w:rsidRPr="001318BB">
        <w:rPr>
          <w:color w:val="auto"/>
          <w:szCs w:val="28"/>
          <w:lang w:val="vi-VN"/>
        </w:rPr>
        <w:t>nông nghiệp</w:t>
      </w:r>
      <w:r w:rsidRPr="001318BB">
        <w:rPr>
          <w:color w:val="auto"/>
          <w:szCs w:val="28"/>
        </w:rPr>
        <w:t xml:space="preserve">, nông thôn </w:t>
      </w:r>
      <w:r w:rsidRPr="001318BB">
        <w:rPr>
          <w:bCs/>
          <w:color w:val="auto"/>
          <w:szCs w:val="28"/>
        </w:rPr>
        <w:t>theo Nghị định số 57/2018/NĐ-CP ngày 17</w:t>
      </w:r>
      <w:r w:rsidR="00732A83">
        <w:rPr>
          <w:bCs/>
          <w:color w:val="auto"/>
          <w:szCs w:val="28"/>
        </w:rPr>
        <w:t xml:space="preserve"> tháng </w:t>
      </w:r>
      <w:r w:rsidRPr="001318BB">
        <w:rPr>
          <w:bCs/>
          <w:color w:val="auto"/>
          <w:szCs w:val="28"/>
        </w:rPr>
        <w:t>4</w:t>
      </w:r>
      <w:r w:rsidR="00732A83">
        <w:rPr>
          <w:bCs/>
          <w:color w:val="auto"/>
          <w:szCs w:val="28"/>
        </w:rPr>
        <w:t xml:space="preserve"> năm </w:t>
      </w:r>
      <w:r w:rsidRPr="001318BB">
        <w:rPr>
          <w:bCs/>
          <w:color w:val="auto"/>
          <w:szCs w:val="28"/>
        </w:rPr>
        <w:t>2018</w:t>
      </w:r>
      <w:r w:rsidR="00732A83">
        <w:rPr>
          <w:bCs/>
          <w:color w:val="auto"/>
          <w:szCs w:val="28"/>
        </w:rPr>
        <w:t xml:space="preserve"> của Chính phủ</w:t>
      </w:r>
      <w:r w:rsidRPr="001318BB">
        <w:rPr>
          <w:bCs/>
          <w:color w:val="auto"/>
          <w:szCs w:val="28"/>
        </w:rPr>
        <w:t xml:space="preserve"> thực hiện hỗ trợ lãi suất sau khi dự án hoàn thành được nghiệm thu theo quy đị</w:t>
      </w:r>
      <w:r w:rsidR="00C53F69" w:rsidRPr="001318BB">
        <w:rPr>
          <w:bCs/>
          <w:color w:val="auto"/>
          <w:szCs w:val="28"/>
        </w:rPr>
        <w:t xml:space="preserve">nh </w:t>
      </w:r>
      <w:r w:rsidR="00D8058F">
        <w:rPr>
          <w:bCs/>
          <w:color w:val="auto"/>
          <w:szCs w:val="28"/>
        </w:rPr>
        <w:t>(</w:t>
      </w:r>
      <w:r w:rsidR="00C53F69" w:rsidRPr="001318BB">
        <w:rPr>
          <w:bCs/>
          <w:color w:val="auto"/>
          <w:szCs w:val="28"/>
        </w:rPr>
        <w:t xml:space="preserve">(trừ các dự án đã được hỗ trợ lãi suất vay vốn từ nguồn vốn Quỹ đầu tư phát triển </w:t>
      </w:r>
      <w:r w:rsidR="005A65D0" w:rsidRPr="001318BB">
        <w:rPr>
          <w:bCs/>
          <w:color w:val="auto"/>
          <w:szCs w:val="28"/>
        </w:rPr>
        <w:t>(</w:t>
      </w:r>
      <w:r w:rsidR="00C53F69" w:rsidRPr="001318BB">
        <w:rPr>
          <w:bCs/>
          <w:color w:val="auto"/>
          <w:szCs w:val="28"/>
        </w:rPr>
        <w:t>nếu có)</w:t>
      </w:r>
      <w:r w:rsidR="005A65D0" w:rsidRPr="001318BB">
        <w:rPr>
          <w:bCs/>
          <w:color w:val="auto"/>
          <w:szCs w:val="28"/>
        </w:rPr>
        <w:t>)</w:t>
      </w:r>
      <w:r w:rsidR="009C1D6C" w:rsidRPr="001318BB">
        <w:rPr>
          <w:bCs/>
          <w:color w:val="auto"/>
          <w:szCs w:val="28"/>
        </w:rPr>
        <w:t>.</w:t>
      </w:r>
    </w:p>
    <w:p w14:paraId="71B6DFB4" w14:textId="77777777" w:rsidR="009441A7" w:rsidRPr="001318BB" w:rsidRDefault="003D7288">
      <w:pPr>
        <w:spacing w:before="120" w:line="252" w:lineRule="auto"/>
        <w:ind w:firstLine="709"/>
        <w:jc w:val="both"/>
        <w:rPr>
          <w:b/>
        </w:rPr>
      </w:pPr>
      <w:r w:rsidRPr="001318BB">
        <w:rPr>
          <w:b/>
        </w:rPr>
        <w:t>Điều 3. Nguồn kinh phí thực hiện</w:t>
      </w:r>
    </w:p>
    <w:p w14:paraId="0FB1030A" w14:textId="77777777" w:rsidR="009441A7" w:rsidRPr="001318BB" w:rsidRDefault="002124E1">
      <w:pPr>
        <w:spacing w:before="120" w:line="252" w:lineRule="auto"/>
        <w:ind w:firstLine="709"/>
        <w:jc w:val="both"/>
      </w:pPr>
      <w:r w:rsidRPr="001318BB">
        <w:t>1. Ngân sách tỉnh</w:t>
      </w:r>
      <w:r w:rsidR="003D7288" w:rsidRPr="001318BB">
        <w:t xml:space="preserve">, bố trí lồng ghép từ các nguồn vốn (Chương trình mục tiêu quốc gia, nguồn kinh phí sự nghiệp, nguồn hỗ trợ có mục tiêu từ ngân sách Trung ương, kinh phí phát triển kinh tế tập thể, nguồn tăng thu, tiết kiệm chi và các nguồn vốn hợp pháp khác) để thực hiện chính sách theo Nghị quyết này. </w:t>
      </w:r>
    </w:p>
    <w:p w14:paraId="7C4E7148" w14:textId="493C5538" w:rsidR="00AF696B" w:rsidRPr="00C71E8E" w:rsidRDefault="003D7288">
      <w:pPr>
        <w:spacing w:before="120" w:line="252" w:lineRule="auto"/>
        <w:ind w:firstLine="709"/>
        <w:jc w:val="both"/>
        <w:rPr>
          <w:spacing w:val="4"/>
        </w:rPr>
      </w:pPr>
      <w:r w:rsidRPr="00C71E8E">
        <w:rPr>
          <w:spacing w:val="4"/>
        </w:rPr>
        <w:t xml:space="preserve">2. </w:t>
      </w:r>
      <w:r w:rsidR="000E475D" w:rsidRPr="00C71E8E">
        <w:rPr>
          <w:spacing w:val="4"/>
        </w:rPr>
        <w:t>Kinh phí quản lý, chỉ đạo, tuyên truyền, tập huấn, kiểm tra</w:t>
      </w:r>
      <w:r w:rsidR="005C3C6F" w:rsidRPr="00C71E8E">
        <w:rPr>
          <w:spacing w:val="4"/>
        </w:rPr>
        <w:t>,</w:t>
      </w:r>
      <w:r w:rsidR="000E475D" w:rsidRPr="00C71E8E">
        <w:rPr>
          <w:spacing w:val="4"/>
        </w:rPr>
        <w:t xml:space="preserve"> </w:t>
      </w:r>
      <w:r w:rsidR="005C3C6F" w:rsidRPr="00C71E8E">
        <w:rPr>
          <w:spacing w:val="4"/>
        </w:rPr>
        <w:t xml:space="preserve">thẩm định </w:t>
      </w:r>
      <w:r w:rsidR="000E475D" w:rsidRPr="00C71E8E">
        <w:rPr>
          <w:spacing w:val="4"/>
        </w:rPr>
        <w:t>chính sách thuộc cấp nào thì do ngân sách cấp đó tự đảm bảo theo chế độ quy định.</w:t>
      </w:r>
    </w:p>
    <w:p w14:paraId="4B598AAF" w14:textId="2A04203F" w:rsidR="009441A7" w:rsidRPr="001318BB" w:rsidRDefault="003D7288" w:rsidP="00CD61A3">
      <w:pPr>
        <w:spacing w:before="120" w:line="252" w:lineRule="auto"/>
        <w:jc w:val="center"/>
        <w:rPr>
          <w:b/>
        </w:rPr>
      </w:pPr>
      <w:r w:rsidRPr="001318BB">
        <w:rPr>
          <w:b/>
        </w:rPr>
        <w:lastRenderedPageBreak/>
        <w:t>Chương II</w:t>
      </w:r>
    </w:p>
    <w:p w14:paraId="452A45E6" w14:textId="77777777" w:rsidR="009441A7" w:rsidRPr="001318BB" w:rsidRDefault="003D7288" w:rsidP="00CD61A3">
      <w:pPr>
        <w:spacing w:before="120" w:line="252" w:lineRule="auto"/>
        <w:jc w:val="center"/>
        <w:rPr>
          <w:b/>
        </w:rPr>
      </w:pPr>
      <w:r w:rsidRPr="001318BB">
        <w:rPr>
          <w:b/>
        </w:rPr>
        <w:t>CÁC CHÍNH SÁCH CỤ THỂ</w:t>
      </w:r>
    </w:p>
    <w:p w14:paraId="01C858BB" w14:textId="77777777" w:rsidR="009441A7" w:rsidRPr="001318BB" w:rsidRDefault="009441A7" w:rsidP="00CD61A3">
      <w:pPr>
        <w:spacing w:line="252" w:lineRule="auto"/>
        <w:jc w:val="center"/>
        <w:rPr>
          <w:b/>
        </w:rPr>
      </w:pPr>
    </w:p>
    <w:p w14:paraId="7E00BF0B" w14:textId="77777777" w:rsidR="009441A7" w:rsidRPr="001318BB" w:rsidRDefault="003D7288" w:rsidP="00CD61A3">
      <w:pPr>
        <w:spacing w:before="120" w:line="252" w:lineRule="auto"/>
        <w:jc w:val="center"/>
        <w:rPr>
          <w:b/>
        </w:rPr>
      </w:pPr>
      <w:r w:rsidRPr="001318BB">
        <w:rPr>
          <w:b/>
        </w:rPr>
        <w:t>Mục 1</w:t>
      </w:r>
    </w:p>
    <w:p w14:paraId="7DAE0347" w14:textId="77777777" w:rsidR="009441A7" w:rsidRPr="001318BB" w:rsidRDefault="003D7288" w:rsidP="00CD61A3">
      <w:pPr>
        <w:spacing w:before="120" w:line="252" w:lineRule="auto"/>
        <w:jc w:val="center"/>
        <w:rPr>
          <w:b/>
          <w:lang w:val="de-DE"/>
        </w:rPr>
      </w:pPr>
      <w:r w:rsidRPr="001318BB">
        <w:rPr>
          <w:b/>
        </w:rPr>
        <w:t>HỖ TRỢ PHÁT TRIỂN SẢN XUẤT, BẢO QUẢN, CHẾ BIẾN</w:t>
      </w:r>
    </w:p>
    <w:p w14:paraId="3F9E309E" w14:textId="77777777" w:rsidR="000D7A7C" w:rsidRPr="001318BB" w:rsidRDefault="000D7A7C" w:rsidP="00CD61A3">
      <w:pPr>
        <w:spacing w:line="252" w:lineRule="auto"/>
        <w:ind w:firstLine="709"/>
        <w:jc w:val="center"/>
        <w:rPr>
          <w:b/>
          <w:lang w:val="de-DE"/>
        </w:rPr>
      </w:pPr>
    </w:p>
    <w:p w14:paraId="580C17CC" w14:textId="77777777" w:rsidR="009441A7" w:rsidRPr="001318BB" w:rsidRDefault="003D7288">
      <w:pPr>
        <w:spacing w:before="120" w:line="252" w:lineRule="auto"/>
        <w:ind w:firstLine="709"/>
        <w:jc w:val="both"/>
        <w:rPr>
          <w:b/>
          <w:lang w:val="de-DE"/>
        </w:rPr>
      </w:pPr>
      <w:r w:rsidRPr="001318BB">
        <w:rPr>
          <w:b/>
          <w:lang w:val="de-DE"/>
        </w:rPr>
        <w:t>Điều 4. Chính sách phát triển trồng trọt</w:t>
      </w:r>
    </w:p>
    <w:p w14:paraId="62F9C7C5" w14:textId="0FA3F8EF" w:rsidR="009441A7" w:rsidRPr="001318BB" w:rsidRDefault="003D7288">
      <w:pPr>
        <w:spacing w:before="120" w:line="252" w:lineRule="auto"/>
        <w:ind w:firstLine="720"/>
        <w:jc w:val="both"/>
        <w:rPr>
          <w:shd w:val="clear" w:color="auto" w:fill="FFFFFF"/>
        </w:rPr>
      </w:pPr>
      <w:r w:rsidRPr="001318BB">
        <w:rPr>
          <w:shd w:val="clear" w:color="auto" w:fill="FFFFFF"/>
        </w:rPr>
        <w:t xml:space="preserve">1. Các tổ chức, cá nhân hoạt động sản xuất kinh doanh giống cây trồng trên địa bàn tỉnh được hỗ trợ 50% kinh phí mua bản quyền giống lúa mới (lúa thuần) được Bộ Nông nghiệp và Phát triển nông thôn công nhận và phù hợp cơ cấu theo Đề án sản xuất hàng vụ của Sở Nông nghiệp và Phát triển nông thôn, tối đa </w:t>
      </w:r>
      <w:r w:rsidR="00606D2C">
        <w:rPr>
          <w:shd w:val="clear" w:color="auto" w:fill="FFFFFF"/>
        </w:rPr>
        <w:t>0</w:t>
      </w:r>
      <w:r w:rsidRPr="001318BB">
        <w:rPr>
          <w:shd w:val="clear" w:color="auto" w:fill="FFFFFF"/>
        </w:rPr>
        <w:t>1</w:t>
      </w:r>
      <w:r w:rsidR="00606D2C">
        <w:rPr>
          <w:shd w:val="clear" w:color="auto" w:fill="FFFFFF"/>
        </w:rPr>
        <w:t xml:space="preserve"> tỷ</w:t>
      </w:r>
      <w:r w:rsidRPr="001318BB">
        <w:rPr>
          <w:shd w:val="clear" w:color="auto" w:fill="FFFFFF"/>
        </w:rPr>
        <w:t xml:space="preserve"> đồng/01</w:t>
      </w:r>
      <w:r w:rsidR="00732A83">
        <w:rPr>
          <w:shd w:val="clear" w:color="auto" w:fill="FFFFFF"/>
        </w:rPr>
        <w:t xml:space="preserve"> loại</w:t>
      </w:r>
      <w:r w:rsidRPr="001318BB">
        <w:rPr>
          <w:shd w:val="clear" w:color="auto" w:fill="FFFFFF"/>
        </w:rPr>
        <w:t xml:space="preserve"> giống.</w:t>
      </w:r>
    </w:p>
    <w:p w14:paraId="2371C887" w14:textId="302499D6" w:rsidR="00740D10" w:rsidRPr="00273E5E" w:rsidRDefault="003D7288">
      <w:pPr>
        <w:spacing w:before="120" w:line="252" w:lineRule="auto"/>
        <w:ind w:firstLine="720"/>
        <w:jc w:val="both"/>
        <w:rPr>
          <w:shd w:val="clear" w:color="auto" w:fill="FFFFFF"/>
        </w:rPr>
      </w:pPr>
      <w:r w:rsidRPr="001318BB">
        <w:rPr>
          <w:shd w:val="clear" w:color="auto" w:fill="FFFFFF"/>
        </w:rPr>
        <w:t xml:space="preserve">2. Các tổ chức, cá nhân sản xuất đạt tiêu chuẩn VietGAP, GlobalGAP có </w:t>
      </w:r>
      <w:r w:rsidRPr="00A12859">
        <w:rPr>
          <w:shd w:val="clear" w:color="auto" w:fill="FFFFFF"/>
        </w:rPr>
        <w:t>quy mô tối thiểu</w:t>
      </w:r>
      <w:r w:rsidR="009775C0" w:rsidRPr="00A12859">
        <w:rPr>
          <w:shd w:val="clear" w:color="auto" w:fill="FFFFFF"/>
        </w:rPr>
        <w:t xml:space="preserve"> </w:t>
      </w:r>
      <w:r w:rsidR="009775C0" w:rsidRPr="00273E5E">
        <w:rPr>
          <w:shd w:val="clear" w:color="auto" w:fill="FFFFFF"/>
        </w:rPr>
        <w:t>(liền vùng hoặc trường hợp không liền vùng thì quy mô tính trong phạm vi thôn)</w:t>
      </w:r>
      <w:r w:rsidRPr="00273E5E">
        <w:rPr>
          <w:shd w:val="clear" w:color="auto" w:fill="FFFFFF"/>
        </w:rPr>
        <w:t>: Đối với cam bù, cam chanh</w:t>
      </w:r>
      <w:r w:rsidR="00853E71" w:rsidRPr="00273E5E">
        <w:rPr>
          <w:shd w:val="clear" w:color="auto" w:fill="FFFFFF"/>
        </w:rPr>
        <w:t xml:space="preserve">, bưởi Phúc Trạch </w:t>
      </w:r>
      <w:r w:rsidR="00354A60" w:rsidRPr="00273E5E">
        <w:rPr>
          <w:shd w:val="clear" w:color="auto" w:fill="FFFFFF"/>
        </w:rPr>
        <w:t>0</w:t>
      </w:r>
      <w:r w:rsidR="00853E71" w:rsidRPr="00273E5E">
        <w:rPr>
          <w:shd w:val="clear" w:color="auto" w:fill="FFFFFF"/>
        </w:rPr>
        <w:t>5ha</w:t>
      </w:r>
      <w:r w:rsidR="00AC2B87" w:rsidRPr="00273E5E">
        <w:rPr>
          <w:shd w:val="clear" w:color="auto" w:fill="FFFFFF"/>
        </w:rPr>
        <w:t>/mỗi loại cây</w:t>
      </w:r>
      <w:r w:rsidR="00853E71" w:rsidRPr="00273E5E">
        <w:rPr>
          <w:shd w:val="clear" w:color="auto" w:fill="FFFFFF"/>
        </w:rPr>
        <w:t xml:space="preserve">; rau củ </w:t>
      </w:r>
      <w:r w:rsidRPr="00273E5E">
        <w:rPr>
          <w:shd w:val="clear" w:color="auto" w:fill="FFFFFF"/>
        </w:rPr>
        <w:t xml:space="preserve">quả thực phẩm </w:t>
      </w:r>
      <w:r w:rsidR="00354A60" w:rsidRPr="00273E5E">
        <w:rPr>
          <w:shd w:val="clear" w:color="auto" w:fill="FFFFFF"/>
        </w:rPr>
        <w:t>0</w:t>
      </w:r>
      <w:r w:rsidRPr="00273E5E">
        <w:rPr>
          <w:shd w:val="clear" w:color="auto" w:fill="FFFFFF"/>
        </w:rPr>
        <w:t xml:space="preserve">2 ha </w:t>
      </w:r>
      <w:r w:rsidRPr="00273E5E">
        <w:rPr>
          <w:bCs/>
          <w:iCs/>
          <w:lang w:val="it-IT"/>
        </w:rPr>
        <w:t xml:space="preserve">được hỗ trợ (theo kết quả đầu ra) </w:t>
      </w:r>
      <w:r w:rsidRPr="00273E5E">
        <w:rPr>
          <w:shd w:val="clear" w:color="auto" w:fill="FFFFFF"/>
        </w:rPr>
        <w:t>30 triệu đồng/giấy chứng nhận/tổ chức, cá nhân đối với VietGap, 50 triệu đồng/giấy chứng nhận/tổ chức, cá nhân đối với GlobalGAP sau khi được cấp giấy chứng nhận</w:t>
      </w:r>
      <w:r w:rsidR="005F7BB3" w:rsidRPr="00273E5E">
        <w:rPr>
          <w:shd w:val="clear" w:color="auto" w:fill="FFFFFF"/>
        </w:rPr>
        <w:t xml:space="preserve"> </w:t>
      </w:r>
      <w:r w:rsidR="00781E02" w:rsidRPr="00273E5E">
        <w:rPr>
          <w:shd w:val="clear" w:color="auto" w:fill="FFFFFF"/>
        </w:rPr>
        <w:t>(không hỗ trợ giấy chứng nhận VietGAP</w:t>
      </w:r>
      <w:r w:rsidR="001B0505" w:rsidRPr="00273E5E">
        <w:rPr>
          <w:shd w:val="clear" w:color="auto" w:fill="FFFFFF"/>
        </w:rPr>
        <w:t>,</w:t>
      </w:r>
      <w:r w:rsidR="00781E02" w:rsidRPr="00273E5E">
        <w:rPr>
          <w:shd w:val="clear" w:color="auto" w:fill="FFFFFF"/>
        </w:rPr>
        <w:t xml:space="preserve"> GlobalGAP được cấp lại).</w:t>
      </w:r>
    </w:p>
    <w:p w14:paraId="5F26B576" w14:textId="44122FE0" w:rsidR="009441A7" w:rsidRPr="00C71E8E" w:rsidRDefault="003D7288">
      <w:pPr>
        <w:spacing w:before="120" w:line="252" w:lineRule="auto"/>
        <w:ind w:firstLine="720"/>
        <w:jc w:val="both"/>
        <w:rPr>
          <w:spacing w:val="-2"/>
          <w:shd w:val="clear" w:color="auto" w:fill="FFFFFF"/>
        </w:rPr>
      </w:pPr>
      <w:r w:rsidRPr="00C71E8E">
        <w:rPr>
          <w:spacing w:val="-2"/>
          <w:shd w:val="clear" w:color="auto" w:fill="FFFFFF"/>
        </w:rPr>
        <w:t>3. Các tổ chức, cá nhân sản xuất đạt tiêu chuẩn hữu cơ có quy mô tối thiểu</w:t>
      </w:r>
      <w:r w:rsidR="00656BD1" w:rsidRPr="00C71E8E">
        <w:rPr>
          <w:spacing w:val="-2"/>
          <w:shd w:val="clear" w:color="auto" w:fill="FFFFFF"/>
        </w:rPr>
        <w:t xml:space="preserve"> </w:t>
      </w:r>
      <w:r w:rsidR="00825B13" w:rsidRPr="00C71E8E">
        <w:rPr>
          <w:spacing w:val="-2"/>
          <w:shd w:val="clear" w:color="auto" w:fill="FFFFFF"/>
        </w:rPr>
        <w:t>(liền vùng</w:t>
      </w:r>
      <w:r w:rsidR="00656BD1" w:rsidRPr="00C71E8E">
        <w:rPr>
          <w:spacing w:val="-2"/>
          <w:shd w:val="clear" w:color="auto" w:fill="FFFFFF"/>
        </w:rPr>
        <w:t>)</w:t>
      </w:r>
      <w:r w:rsidRPr="00C71E8E">
        <w:rPr>
          <w:spacing w:val="-2"/>
          <w:shd w:val="clear" w:color="auto" w:fill="FFFFFF"/>
        </w:rPr>
        <w:t xml:space="preserve">: </w:t>
      </w:r>
      <w:r w:rsidR="005F7BB3" w:rsidRPr="00C71E8E">
        <w:rPr>
          <w:spacing w:val="-2"/>
          <w:shd w:val="clear" w:color="auto" w:fill="FFFFFF"/>
        </w:rPr>
        <w:t>R</w:t>
      </w:r>
      <w:r w:rsidR="00853E71" w:rsidRPr="00C71E8E">
        <w:rPr>
          <w:spacing w:val="-2"/>
          <w:shd w:val="clear" w:color="auto" w:fill="FFFFFF"/>
        </w:rPr>
        <w:t xml:space="preserve">au củ </w:t>
      </w:r>
      <w:r w:rsidR="00AC2B87" w:rsidRPr="00C71E8E">
        <w:rPr>
          <w:spacing w:val="-2"/>
          <w:shd w:val="clear" w:color="auto" w:fill="FFFFFF"/>
        </w:rPr>
        <w:t>quả thực phẩm 02 ha,</w:t>
      </w:r>
      <w:r w:rsidRPr="00C71E8E">
        <w:rPr>
          <w:spacing w:val="-2"/>
          <w:shd w:val="clear" w:color="auto" w:fill="FFFFFF"/>
        </w:rPr>
        <w:t xml:space="preserve"> lúa 10 ha được hỗ trợ tối đa 250 triệu đồng/m</w:t>
      </w:r>
      <w:r w:rsidRPr="00C71E8E">
        <w:rPr>
          <w:spacing w:val="-2"/>
          <w:shd w:val="clear" w:color="auto" w:fill="FFFFFF"/>
          <w:lang w:val="vi-VN"/>
        </w:rPr>
        <w:t>ô hình/</w:t>
      </w:r>
      <w:r w:rsidRPr="00C71E8E">
        <w:rPr>
          <w:spacing w:val="-2"/>
          <w:shd w:val="clear" w:color="auto" w:fill="FFFFFF"/>
        </w:rPr>
        <w:t>t</w:t>
      </w:r>
      <w:r w:rsidRPr="00C71E8E">
        <w:rPr>
          <w:spacing w:val="-2"/>
          <w:shd w:val="clear" w:color="auto" w:fill="FFFFFF"/>
          <w:lang w:val="vi-VN"/>
        </w:rPr>
        <w:t xml:space="preserve">ổ chức, cá nhân có </w:t>
      </w:r>
      <w:r w:rsidRPr="00C71E8E">
        <w:rPr>
          <w:bCs/>
          <w:spacing w:val="-2"/>
        </w:rPr>
        <w:t xml:space="preserve">phương án và dự toán </w:t>
      </w:r>
      <w:r w:rsidR="00800292" w:rsidRPr="00C71E8E">
        <w:rPr>
          <w:bCs/>
          <w:spacing w:val="-2"/>
        </w:rPr>
        <w:t xml:space="preserve">kinh phí </w:t>
      </w:r>
      <w:r w:rsidRPr="00C71E8E">
        <w:rPr>
          <w:bCs/>
          <w:spacing w:val="-2"/>
        </w:rPr>
        <w:t>được cấp có thẩm quyền chấp thuận</w:t>
      </w:r>
      <w:r w:rsidRPr="00C71E8E">
        <w:rPr>
          <w:spacing w:val="-2"/>
          <w:shd w:val="clear" w:color="auto" w:fill="FFFFFF"/>
        </w:rPr>
        <w:t xml:space="preserve">; nội dung, định mức hỗ trợ thực hiện theo </w:t>
      </w:r>
      <w:r w:rsidR="00C71E8E" w:rsidRPr="00C71E8E">
        <w:rPr>
          <w:spacing w:val="-2"/>
          <w:shd w:val="clear" w:color="auto" w:fill="FFFFFF"/>
        </w:rPr>
        <w:t>k</w:t>
      </w:r>
      <w:r w:rsidRPr="00C71E8E">
        <w:rPr>
          <w:spacing w:val="-2"/>
          <w:shd w:val="clear" w:color="auto" w:fill="FFFFFF"/>
        </w:rPr>
        <w:t>hoản 1, Điều 17</w:t>
      </w:r>
      <w:r w:rsidR="00C71E8E" w:rsidRPr="00C71E8E">
        <w:rPr>
          <w:spacing w:val="-2"/>
          <w:shd w:val="clear" w:color="auto" w:fill="FFFFFF"/>
        </w:rPr>
        <w:t xml:space="preserve"> của</w:t>
      </w:r>
      <w:r w:rsidRPr="00C71E8E">
        <w:rPr>
          <w:spacing w:val="-2"/>
          <w:shd w:val="clear" w:color="auto" w:fill="FFFFFF"/>
        </w:rPr>
        <w:t xml:space="preserve"> Nghị định </w:t>
      </w:r>
      <w:r w:rsidR="00E15C0B" w:rsidRPr="00C71E8E">
        <w:rPr>
          <w:spacing w:val="-2"/>
          <w:shd w:val="clear" w:color="auto" w:fill="FFFFFF"/>
        </w:rPr>
        <w:t xml:space="preserve">số </w:t>
      </w:r>
      <w:r w:rsidRPr="00C71E8E">
        <w:rPr>
          <w:spacing w:val="-2"/>
          <w:shd w:val="clear" w:color="auto" w:fill="FFFFFF"/>
        </w:rPr>
        <w:t>109/2018/NĐ-CP ngày 29</w:t>
      </w:r>
      <w:r w:rsidR="00C71E8E" w:rsidRPr="00C71E8E">
        <w:rPr>
          <w:spacing w:val="-2"/>
          <w:shd w:val="clear" w:color="auto" w:fill="FFFFFF"/>
        </w:rPr>
        <w:t xml:space="preserve"> tháng </w:t>
      </w:r>
      <w:r w:rsidRPr="00C71E8E">
        <w:rPr>
          <w:spacing w:val="-2"/>
          <w:shd w:val="clear" w:color="auto" w:fill="FFFFFF"/>
        </w:rPr>
        <w:t>8</w:t>
      </w:r>
      <w:r w:rsidR="00C71E8E" w:rsidRPr="00C71E8E">
        <w:rPr>
          <w:spacing w:val="-2"/>
          <w:shd w:val="clear" w:color="auto" w:fill="FFFFFF"/>
        </w:rPr>
        <w:t xml:space="preserve"> năm </w:t>
      </w:r>
      <w:r w:rsidRPr="00C71E8E">
        <w:rPr>
          <w:spacing w:val="-2"/>
          <w:shd w:val="clear" w:color="auto" w:fill="FFFFFF"/>
        </w:rPr>
        <w:t>2018 của Chính phủ.</w:t>
      </w:r>
    </w:p>
    <w:p w14:paraId="0F944D9C" w14:textId="0B379DE4" w:rsidR="00DD0797" w:rsidRPr="000A2C4B" w:rsidRDefault="000A2C4B">
      <w:pPr>
        <w:spacing w:before="120" w:line="252" w:lineRule="auto"/>
        <w:ind w:firstLine="720"/>
        <w:jc w:val="both"/>
        <w:rPr>
          <w:b/>
          <w:i/>
        </w:rPr>
      </w:pPr>
      <w:r w:rsidRPr="000A2C4B">
        <w:rPr>
          <w:b/>
        </w:rPr>
        <w:t>Điều 5</w:t>
      </w:r>
      <w:r w:rsidR="00DD0797" w:rsidRPr="000A2C4B">
        <w:rPr>
          <w:b/>
        </w:rPr>
        <w:t xml:space="preserve">. </w:t>
      </w:r>
      <w:r>
        <w:rPr>
          <w:b/>
        </w:rPr>
        <w:t>H</w:t>
      </w:r>
      <w:r w:rsidR="00DD0797" w:rsidRPr="000A2C4B">
        <w:rPr>
          <w:b/>
        </w:rPr>
        <w:t xml:space="preserve">ỗ trợ </w:t>
      </w:r>
      <w:r w:rsidR="00980829">
        <w:rPr>
          <w:b/>
        </w:rPr>
        <w:t>tập trung, tích tụ</w:t>
      </w:r>
      <w:r w:rsidR="00DD0797" w:rsidRPr="000A2C4B">
        <w:rPr>
          <w:b/>
        </w:rPr>
        <w:t xml:space="preserve"> ruộng đất</w:t>
      </w:r>
      <w:r w:rsidR="00DD0797" w:rsidRPr="000A2C4B">
        <w:rPr>
          <w:b/>
          <w:i/>
        </w:rPr>
        <w:t xml:space="preserve"> </w:t>
      </w:r>
    </w:p>
    <w:p w14:paraId="4772080D" w14:textId="49275938" w:rsidR="00DD0797" w:rsidRPr="001318BB" w:rsidRDefault="000A2C4B">
      <w:pPr>
        <w:spacing w:before="120" w:line="252" w:lineRule="auto"/>
        <w:ind w:firstLine="720"/>
        <w:jc w:val="both"/>
      </w:pPr>
      <w:r>
        <w:t>1.</w:t>
      </w:r>
      <w:r w:rsidR="00186B46" w:rsidRPr="001318BB">
        <w:t xml:space="preserve"> </w:t>
      </w:r>
      <w:r w:rsidR="00DD0797" w:rsidRPr="001318BB">
        <w:t>Hỗ trợ thực hiện chuyển đổi ruộng đất, phá bỏ bờ thửa đảm bảo mục tiêu mỗi hộ sử dụng 01</w:t>
      </w:r>
      <w:r w:rsidR="00C71E8E">
        <w:t xml:space="preserve"> </w:t>
      </w:r>
      <w:r w:rsidR="00DD0797" w:rsidRPr="001318BB">
        <w:t>-</w:t>
      </w:r>
      <w:r w:rsidR="00C71E8E">
        <w:t xml:space="preserve"> </w:t>
      </w:r>
      <w:r w:rsidR="00DD0797" w:rsidRPr="001318BB">
        <w:t>02 thửa (trong đó có đến 75</w:t>
      </w:r>
      <w:r w:rsidR="00C71E8E">
        <w:t xml:space="preserve"> </w:t>
      </w:r>
      <w:r w:rsidR="00DD0797" w:rsidRPr="001318BB">
        <w:t>-</w:t>
      </w:r>
      <w:r w:rsidR="00C71E8E">
        <w:t xml:space="preserve"> </w:t>
      </w:r>
      <w:r w:rsidR="00DD0797" w:rsidRPr="001318BB">
        <w:t xml:space="preserve">80% số hộ sử dụng 01 thửa) tại các vùng tập trung, tích tụ ruộng đất: </w:t>
      </w:r>
    </w:p>
    <w:p w14:paraId="7CABC544" w14:textId="13F9FCD4" w:rsidR="00DD0797" w:rsidRPr="001318BB" w:rsidRDefault="00340528">
      <w:pPr>
        <w:spacing w:before="120" w:line="252" w:lineRule="auto"/>
        <w:ind w:firstLine="720"/>
        <w:jc w:val="both"/>
      </w:pPr>
      <w:r w:rsidRPr="001318BB">
        <w:t>a)</w:t>
      </w:r>
      <w:r w:rsidR="00DD0797" w:rsidRPr="001318BB">
        <w:t xml:space="preserve"> Hỗ trợ công tác tuyên truyền, tập huấn thực hiện tập trung, tích tụ ruộng đất: Mức hỗ trợ 0,5 triệu đồng/ha theo kết quả thực hiện (phát s</w:t>
      </w:r>
      <w:r w:rsidR="00C71E8E">
        <w:t>inh từ vụ Xuân năm 2022 trở đi);</w:t>
      </w:r>
    </w:p>
    <w:p w14:paraId="64BBCD25" w14:textId="0D6F51D4" w:rsidR="00DD0797" w:rsidRPr="001318BB" w:rsidRDefault="000A2C4B">
      <w:pPr>
        <w:spacing w:before="120" w:line="252" w:lineRule="auto"/>
        <w:ind w:firstLine="720"/>
        <w:jc w:val="both"/>
      </w:pPr>
      <w:r>
        <w:t>b</w:t>
      </w:r>
      <w:r w:rsidR="00340528" w:rsidRPr="001318BB">
        <w:t>)</w:t>
      </w:r>
      <w:r w:rsidR="00DD0797" w:rsidRPr="001318BB">
        <w:t xml:space="preserve"> Hỗ trợ công tác đo đạc chỉnh lý bản đồ, lập hồ sơ địa chính</w:t>
      </w:r>
      <w:r w:rsidR="00C71E8E">
        <w:t>: Mức hỗ trợ 1,34 triệu đồng/ha;</w:t>
      </w:r>
    </w:p>
    <w:p w14:paraId="13B9DFA2" w14:textId="1F5DA51C" w:rsidR="00DD0797" w:rsidRPr="001318BB" w:rsidRDefault="000A2C4B">
      <w:pPr>
        <w:spacing w:before="120" w:line="252" w:lineRule="auto"/>
        <w:ind w:firstLine="720"/>
        <w:jc w:val="both"/>
      </w:pPr>
      <w:r>
        <w:t>c</w:t>
      </w:r>
      <w:r w:rsidR="00340528" w:rsidRPr="001318BB">
        <w:t>)</w:t>
      </w:r>
      <w:r w:rsidR="00DD0797" w:rsidRPr="001318BB">
        <w:t xml:space="preserve"> Hỗ trợ cấp đổi Giấy chứng nhận sau khi hoàn thành tập trung, tích tụ ruộng đất: Mức hỗ trợ 278.000 đồng/</w:t>
      </w:r>
      <w:r w:rsidR="00D75245" w:rsidRPr="001318BB">
        <w:t xml:space="preserve">giấy </w:t>
      </w:r>
      <w:r w:rsidR="005C0498" w:rsidRPr="001318BB">
        <w:t>chứng nhận</w:t>
      </w:r>
      <w:r w:rsidR="00DD0797" w:rsidRPr="001318BB">
        <w:t>.</w:t>
      </w:r>
    </w:p>
    <w:p w14:paraId="66F84B81" w14:textId="3AD221F7" w:rsidR="00ED4A03" w:rsidRPr="00273E5E" w:rsidRDefault="000A2C4B">
      <w:pPr>
        <w:spacing w:before="120" w:line="252" w:lineRule="auto"/>
        <w:ind w:firstLine="720"/>
        <w:jc w:val="both"/>
      </w:pPr>
      <w:r w:rsidRPr="00273E5E">
        <w:t>2.</w:t>
      </w:r>
      <w:r w:rsidR="00ED4A03" w:rsidRPr="00273E5E">
        <w:t xml:space="preserve"> Hỗ trợ phá bỏ bờ thửa, di dời mồ mả, san phẳng mặt ruộng và đầu tư nâng cấp, mở rộng hạ tầng phục vụ sản xuất tại các vùng tập trung, tích tụ ruộng </w:t>
      </w:r>
      <w:r w:rsidR="00ED4A03" w:rsidRPr="00273E5E">
        <w:lastRenderedPageBreak/>
        <w:t>đất có quy mô diện tích liền vùng tối thiểu đối với đất trồng lúa 10ha, đối với đất trồng cây hàng năm khác 05ha: Mức hỗ trợ 05 triệu đồng/ha, tối đa 300 triệu đồng/cấp xã/năm.</w:t>
      </w:r>
    </w:p>
    <w:p w14:paraId="5E758AFF" w14:textId="45603328" w:rsidR="00ED4A03" w:rsidRPr="00273E5E" w:rsidRDefault="000A2C4B">
      <w:pPr>
        <w:spacing w:before="120" w:line="252" w:lineRule="auto"/>
        <w:ind w:firstLine="720"/>
        <w:jc w:val="both"/>
      </w:pPr>
      <w:r w:rsidRPr="00273E5E">
        <w:t>3.</w:t>
      </w:r>
      <w:r w:rsidR="00ED4A03" w:rsidRPr="00273E5E">
        <w:t xml:space="preserve"> Tổ chức, cá nhân thuê đất sản xuất nông nghiệp (đất trồng lúa, đất trồng cây hàng năm khác) của hộ gia đình, cá nhân với thời gian thuê đất từ 05 năm trở lên với quy mô liền vùng tối thiểu 10ha đối với tổ chức, 0</w:t>
      </w:r>
      <w:r w:rsidR="00BC46BD" w:rsidRPr="00273E5E">
        <w:t>3</w:t>
      </w:r>
      <w:r w:rsidR="00ED4A03" w:rsidRPr="00273E5E">
        <w:t>ha đối với hộ gia đình, cá nhân được hỗ trợ 02 năm với mức hỗ trợ 08 triệu đồng/ha/năm (hỗ trợ trực tiếp cho người thuê đất).</w:t>
      </w:r>
    </w:p>
    <w:p w14:paraId="28D086CB" w14:textId="67843C63" w:rsidR="009441A7" w:rsidRPr="001318BB" w:rsidRDefault="003D7288">
      <w:pPr>
        <w:spacing w:before="120" w:line="252" w:lineRule="auto"/>
        <w:ind w:firstLine="709"/>
        <w:jc w:val="both"/>
        <w:rPr>
          <w:b/>
          <w:lang w:val="de-DE"/>
        </w:rPr>
      </w:pPr>
      <w:r w:rsidRPr="001318BB">
        <w:rPr>
          <w:b/>
          <w:lang w:val="de-DE"/>
        </w:rPr>
        <w:t xml:space="preserve">Điều </w:t>
      </w:r>
      <w:r w:rsidR="000A2C4B">
        <w:rPr>
          <w:b/>
          <w:lang w:val="de-DE"/>
        </w:rPr>
        <w:t>6</w:t>
      </w:r>
      <w:r w:rsidRPr="001318BB">
        <w:rPr>
          <w:b/>
          <w:lang w:val="de-DE"/>
        </w:rPr>
        <w:t xml:space="preserve">. Chính sách phát triển chăn nuôi và phòng chống dịch bệnh </w:t>
      </w:r>
    </w:p>
    <w:p w14:paraId="62CFDB02" w14:textId="77777777" w:rsidR="009441A7" w:rsidRPr="001318BB" w:rsidRDefault="003D7288">
      <w:pPr>
        <w:spacing w:before="120" w:line="252" w:lineRule="auto"/>
        <w:ind w:firstLine="709"/>
        <w:jc w:val="both"/>
        <w:rPr>
          <w:lang w:val="sv-SE"/>
        </w:rPr>
      </w:pPr>
      <w:r w:rsidRPr="001318BB">
        <w:rPr>
          <w:lang w:val="de-DE"/>
        </w:rPr>
        <w:t xml:space="preserve">1. </w:t>
      </w:r>
      <w:r w:rsidRPr="001318BB">
        <w:rPr>
          <w:lang w:val="sv-SE"/>
        </w:rPr>
        <w:t xml:space="preserve">Hỗ trợ phát triển chăn nuôi bò thịt chất lượng cao </w:t>
      </w:r>
    </w:p>
    <w:p w14:paraId="5B11BD95" w14:textId="6FB0F922" w:rsidR="009441A7" w:rsidRPr="001318BB" w:rsidRDefault="003D7288">
      <w:pPr>
        <w:spacing w:before="120" w:line="252" w:lineRule="auto"/>
        <w:ind w:firstLine="709"/>
        <w:jc w:val="both"/>
        <w:rPr>
          <w:lang w:val="sv-SE"/>
        </w:rPr>
      </w:pPr>
      <w:r w:rsidRPr="001318BB">
        <w:rPr>
          <w:lang w:val="sv-SE"/>
        </w:rPr>
        <w:t>a) Hỗ trợ 100% kinh phí mua tinh và vật tư phối giống (ni tơ, ống ghen, găng tay) cho các tổ chức, cá nhân chăn nuôi bò cái sinh sản phối giống bằng phương pháp thụ tinh nhân t</w:t>
      </w:r>
      <w:r w:rsidR="00C71E8E">
        <w:rPr>
          <w:lang w:val="sv-SE"/>
        </w:rPr>
        <w:t>ạo bằng tinh bò BBB, Red Angus;</w:t>
      </w:r>
    </w:p>
    <w:p w14:paraId="4BED5C54" w14:textId="27D4C6AE" w:rsidR="002E1A94" w:rsidRPr="001318BB" w:rsidRDefault="002E1A94">
      <w:pPr>
        <w:spacing w:before="120" w:line="252" w:lineRule="auto"/>
        <w:ind w:firstLine="709"/>
        <w:jc w:val="both"/>
        <w:rPr>
          <w:shd w:val="clear" w:color="auto" w:fill="FFFFFF"/>
        </w:rPr>
      </w:pPr>
      <w:r w:rsidRPr="001318BB">
        <w:rPr>
          <w:shd w:val="clear" w:color="auto" w:fill="FFFFFF"/>
        </w:rPr>
        <w:t>b) Hỗ trợ kinh phí tổ chức, triển khai, kiểm tra, hướng dẫn, lập hồ sơ thanh, quyết toán cho công tác phối giống bò, tối đa 200 triệu đồng/năm (</w:t>
      </w:r>
      <w:r w:rsidR="002C24F8" w:rsidRPr="001318BB">
        <w:rPr>
          <w:shd w:val="clear" w:color="auto" w:fill="FFFFFF"/>
        </w:rPr>
        <w:t xml:space="preserve">với </w:t>
      </w:r>
      <w:r w:rsidRPr="001318BB">
        <w:rPr>
          <w:shd w:val="clear" w:color="auto" w:fill="FFFFFF"/>
        </w:rPr>
        <w:t>định mức hỗ trợ 10.000 đồng/liều tinh phối giống được nghiệm thu, quyết toán hàng năm, trong đó cấp tỉnh 30%, cấp huyện 70%</w:t>
      </w:r>
      <w:r w:rsidR="00B91035" w:rsidRPr="001318BB">
        <w:rPr>
          <w:shd w:val="clear" w:color="auto" w:fill="FFFFFF"/>
        </w:rPr>
        <w:t>)</w:t>
      </w:r>
      <w:r w:rsidRPr="001318BB">
        <w:rPr>
          <w:shd w:val="clear" w:color="auto" w:fill="FFFFFF"/>
        </w:rPr>
        <w:t>.</w:t>
      </w:r>
      <w:r w:rsidR="00A565A3" w:rsidRPr="001318BB">
        <w:rPr>
          <w:shd w:val="clear" w:color="auto" w:fill="FFFFFF"/>
        </w:rPr>
        <w:t xml:space="preserve"> Kinh phí </w:t>
      </w:r>
      <w:r w:rsidR="00A565A3" w:rsidRPr="001318BB">
        <w:t>chính sách thuộc cấp nào thì do ngân sách cấp đó tự đảm bảo theo chế độ quy định.</w:t>
      </w:r>
    </w:p>
    <w:p w14:paraId="4D656B06" w14:textId="77777777" w:rsidR="009441A7" w:rsidRPr="001318BB" w:rsidRDefault="003D7288">
      <w:pPr>
        <w:spacing w:before="120" w:line="252" w:lineRule="auto"/>
        <w:ind w:firstLine="709"/>
        <w:jc w:val="both"/>
        <w:rPr>
          <w:lang w:val="sv-SE"/>
        </w:rPr>
      </w:pPr>
      <w:r w:rsidRPr="001318BB">
        <w:t xml:space="preserve">2. Hỗ trợ kinh phí </w:t>
      </w:r>
      <w:r w:rsidRPr="001318BB">
        <w:rPr>
          <w:lang w:val="sv-SE"/>
        </w:rPr>
        <w:t>bình tuyển, nuôi giữ hươu đực giống</w:t>
      </w:r>
    </w:p>
    <w:p w14:paraId="46C79521" w14:textId="302B220C" w:rsidR="009441A7" w:rsidRPr="001318BB" w:rsidRDefault="003D7288">
      <w:pPr>
        <w:spacing w:before="120" w:line="252" w:lineRule="auto"/>
        <w:ind w:firstLine="720"/>
        <w:jc w:val="both"/>
      </w:pPr>
      <w:r w:rsidRPr="001318BB">
        <w:t>a) Hỗ trợ 100% kinh phí bình tuyển hươu đực gi</w:t>
      </w:r>
      <w:r w:rsidR="00C71E8E">
        <w:t>ống, tối đa 300 triệu đồng/năm;</w:t>
      </w:r>
    </w:p>
    <w:p w14:paraId="71B0E58E" w14:textId="77777777" w:rsidR="009441A7" w:rsidRPr="001318BB" w:rsidRDefault="003D7288">
      <w:pPr>
        <w:pStyle w:val="NormalWeb"/>
        <w:shd w:val="clear" w:color="auto" w:fill="FFFFFF"/>
        <w:spacing w:before="120" w:beforeAutospacing="0" w:after="0" w:afterAutospacing="0" w:line="252" w:lineRule="auto"/>
        <w:ind w:firstLine="709"/>
        <w:jc w:val="both"/>
        <w:rPr>
          <w:sz w:val="28"/>
          <w:szCs w:val="28"/>
        </w:rPr>
      </w:pPr>
      <w:r w:rsidRPr="001318BB">
        <w:rPr>
          <w:sz w:val="28"/>
          <w:szCs w:val="28"/>
        </w:rPr>
        <w:t>b) Hỗ trợ tổ chức, cá nhân kinh phí nuôi giữ hươu đực giống đã được bình tuyển đạt các tiêu chí để nhân giống, mức 02 triệu đồng/con/năm.</w:t>
      </w:r>
    </w:p>
    <w:p w14:paraId="2A637F3C" w14:textId="41273118" w:rsidR="009441A7" w:rsidRPr="001318BB" w:rsidRDefault="003D7288">
      <w:pPr>
        <w:spacing w:before="120" w:line="252" w:lineRule="auto"/>
        <w:ind w:firstLine="709"/>
        <w:jc w:val="both"/>
        <w:rPr>
          <w:lang w:val="sv-SE"/>
        </w:rPr>
      </w:pPr>
      <w:r w:rsidRPr="001318BB">
        <w:rPr>
          <w:lang w:val="de-DE"/>
        </w:rPr>
        <w:t xml:space="preserve">3. </w:t>
      </w:r>
      <w:r w:rsidRPr="001318BB">
        <w:rPr>
          <w:lang w:val="sv-SE"/>
        </w:rPr>
        <w:t>Hằng năm, bố trí kinh phí mua dự phòng các loại vắc xin (Lở mồm long móng gia súc, Viêm da nổi cục trên trâu bò, Cúm gia cầm) và hoá chất tiêu độc khử trùng để chủ động bao vây, phòng, chống các loại dịch bệnh truyền nhiễm nguy hiểm trên gia súc, gia cầm và thủy sản, đảm bảo mức lưu kh</w:t>
      </w:r>
      <w:r w:rsidR="00C71E8E">
        <w:rPr>
          <w:lang w:val="sv-SE"/>
        </w:rPr>
        <w:t xml:space="preserve">o giá trị </w:t>
      </w:r>
      <w:r w:rsidR="00606D2C">
        <w:rPr>
          <w:lang w:val="sv-SE"/>
        </w:rPr>
        <w:t>0</w:t>
      </w:r>
      <w:r w:rsidR="00C71E8E">
        <w:rPr>
          <w:lang w:val="sv-SE"/>
        </w:rPr>
        <w:t>2</w:t>
      </w:r>
      <w:r w:rsidR="00606D2C">
        <w:rPr>
          <w:lang w:val="sv-SE"/>
        </w:rPr>
        <w:t xml:space="preserve"> tỷ</w:t>
      </w:r>
      <w:r w:rsidR="00C71E8E">
        <w:rPr>
          <w:lang w:val="sv-SE"/>
        </w:rPr>
        <w:t xml:space="preserve"> đồng/năm.</w:t>
      </w:r>
    </w:p>
    <w:p w14:paraId="2A7BF7F2" w14:textId="77F0BF9F" w:rsidR="00C56039" w:rsidRPr="001318BB" w:rsidRDefault="00870CF1">
      <w:pPr>
        <w:spacing w:before="120" w:line="252" w:lineRule="auto"/>
        <w:ind w:firstLine="709"/>
        <w:jc w:val="both"/>
        <w:rPr>
          <w:i/>
          <w:lang w:val="pt-BR"/>
        </w:rPr>
      </w:pPr>
      <w:r w:rsidRPr="001318BB">
        <w:rPr>
          <w:lang w:val="de-DE"/>
        </w:rPr>
        <w:t xml:space="preserve">4. </w:t>
      </w:r>
      <w:r w:rsidRPr="001318BB">
        <w:rPr>
          <w:lang w:val="sv-SE"/>
        </w:rPr>
        <w:t xml:space="preserve">Hỗ trợ cho các cơ sở giết mổ gia súc, gia cầm đầu tư xây dựng mới hệ thống xử lý nước cho hoạt động giết mổ, đảm bảo nguồn nước đạt yêu cầu về các thông số nhóm A tại QCVN 01-1:2018/BYT, mức hỗ trợ 30 triệu đồng/cơ </w:t>
      </w:r>
      <w:r w:rsidR="0024415E" w:rsidRPr="001318BB">
        <w:rPr>
          <w:lang w:val="sv-SE"/>
        </w:rPr>
        <w:t xml:space="preserve">sở </w:t>
      </w:r>
      <w:r w:rsidR="0024415E" w:rsidRPr="001318BB">
        <w:rPr>
          <w:i/>
          <w:lang w:val="sv-SE"/>
        </w:rPr>
        <w:t>(đ</w:t>
      </w:r>
      <w:r w:rsidR="00C56039" w:rsidRPr="001318BB">
        <w:rPr>
          <w:i/>
          <w:lang w:val="pt-BR"/>
        </w:rPr>
        <w:t xml:space="preserve">ối với cơ sở đã được hỗ trợ </w:t>
      </w:r>
      <w:r w:rsidR="00C56039" w:rsidRPr="001318BB">
        <w:rPr>
          <w:i/>
          <w:lang w:val="sv-SE"/>
        </w:rPr>
        <w:t>đầu tư xây dựng mới hệ thống xử lý nước</w:t>
      </w:r>
      <w:r w:rsidR="00C56039" w:rsidRPr="001318BB">
        <w:rPr>
          <w:i/>
          <w:lang w:val="pt-BR"/>
        </w:rPr>
        <w:t xml:space="preserve"> theo </w:t>
      </w:r>
      <w:r w:rsidR="007A2C1E" w:rsidRPr="001318BB">
        <w:rPr>
          <w:i/>
          <w:lang w:val="de-DE"/>
        </w:rPr>
        <w:t>Nghị quyết 123/2018/HĐND ngày 13</w:t>
      </w:r>
      <w:r w:rsidR="00A55EAB">
        <w:rPr>
          <w:i/>
          <w:lang w:val="de-DE"/>
        </w:rPr>
        <w:t xml:space="preserve"> tháng </w:t>
      </w:r>
      <w:r w:rsidR="007A2C1E" w:rsidRPr="001318BB">
        <w:rPr>
          <w:i/>
          <w:lang w:val="de-DE"/>
        </w:rPr>
        <w:t>12</w:t>
      </w:r>
      <w:r w:rsidR="00A55EAB">
        <w:rPr>
          <w:i/>
          <w:lang w:val="de-DE"/>
        </w:rPr>
        <w:t xml:space="preserve"> năm </w:t>
      </w:r>
      <w:r w:rsidR="007A2C1E" w:rsidRPr="001318BB">
        <w:rPr>
          <w:i/>
          <w:lang w:val="de-DE"/>
        </w:rPr>
        <w:t xml:space="preserve">2018 của </w:t>
      </w:r>
      <w:r w:rsidR="00A55EAB">
        <w:rPr>
          <w:i/>
          <w:lang w:val="de-DE"/>
        </w:rPr>
        <w:t>Hội đồng nhân dân</w:t>
      </w:r>
      <w:r w:rsidR="007A2C1E" w:rsidRPr="001318BB">
        <w:rPr>
          <w:i/>
          <w:lang w:val="de-DE"/>
        </w:rPr>
        <w:t xml:space="preserve"> tỉnh </w:t>
      </w:r>
      <w:r w:rsidR="00C56039" w:rsidRPr="001318BB">
        <w:rPr>
          <w:i/>
          <w:lang w:val="pt-BR"/>
        </w:rPr>
        <w:t>thì không đượ</w:t>
      </w:r>
      <w:r w:rsidR="00E11459" w:rsidRPr="001318BB">
        <w:rPr>
          <w:i/>
          <w:lang w:val="pt-BR"/>
        </w:rPr>
        <w:t>c hưởng chính sách</w:t>
      </w:r>
      <w:r w:rsidR="00C56039" w:rsidRPr="001318BB">
        <w:rPr>
          <w:i/>
          <w:lang w:val="pt-BR"/>
        </w:rPr>
        <w:t xml:space="preserve"> này</w:t>
      </w:r>
      <w:r w:rsidR="0024415E" w:rsidRPr="001318BB">
        <w:rPr>
          <w:i/>
          <w:lang w:val="pt-BR"/>
        </w:rPr>
        <w:t>)</w:t>
      </w:r>
      <w:r w:rsidR="00C56039" w:rsidRPr="001318BB">
        <w:rPr>
          <w:i/>
          <w:lang w:val="pt-BR"/>
        </w:rPr>
        <w:t>.</w:t>
      </w:r>
    </w:p>
    <w:p w14:paraId="70E3C2DF" w14:textId="0D4C3588" w:rsidR="00870CF1" w:rsidRPr="001318BB" w:rsidRDefault="00870CF1">
      <w:pPr>
        <w:spacing w:before="120" w:line="252" w:lineRule="auto"/>
        <w:ind w:firstLine="709"/>
        <w:jc w:val="both"/>
        <w:rPr>
          <w:lang w:val="de-DE"/>
        </w:rPr>
      </w:pPr>
      <w:r w:rsidRPr="001318BB">
        <w:t>5</w:t>
      </w:r>
      <w:r w:rsidR="00FC03E2" w:rsidRPr="001318BB">
        <w:rPr>
          <w:lang w:val="de-DE"/>
        </w:rPr>
        <w:t xml:space="preserve">. Hỗ trợ </w:t>
      </w:r>
      <w:r w:rsidR="00A55EAB">
        <w:rPr>
          <w:lang w:val="de-DE"/>
        </w:rPr>
        <w:t>Ủy ban nhân dân</w:t>
      </w:r>
      <w:r w:rsidR="00FC03E2" w:rsidRPr="001318BB">
        <w:rPr>
          <w:lang w:val="de-DE"/>
        </w:rPr>
        <w:t xml:space="preserve"> cấp xã để thực hiện kiểm tra, giám sát dịch bệnh gia súc, gia cầm, thủy sản và kiểm soát hoạt động giết mổ trên địa bàn </w:t>
      </w:r>
      <w:r w:rsidR="00FC03E2" w:rsidRPr="001318BB">
        <w:rPr>
          <w:i/>
          <w:lang w:val="de-DE"/>
        </w:rPr>
        <w:t xml:space="preserve">(ngoài đối tượng được hỗ trợ theo quy định tại Điểm c Khoản 1 Điều 3 Nghị </w:t>
      </w:r>
      <w:r w:rsidR="00FC03E2" w:rsidRPr="001318BB">
        <w:rPr>
          <w:i/>
          <w:lang w:val="de-DE"/>
        </w:rPr>
        <w:lastRenderedPageBreak/>
        <w:t>quyết 258/2020/HĐND ngày 08</w:t>
      </w:r>
      <w:r w:rsidR="00A55EAB">
        <w:rPr>
          <w:i/>
          <w:lang w:val="de-DE"/>
        </w:rPr>
        <w:t xml:space="preserve"> tháng </w:t>
      </w:r>
      <w:r w:rsidR="00FC03E2" w:rsidRPr="001318BB">
        <w:rPr>
          <w:i/>
          <w:lang w:val="de-DE"/>
        </w:rPr>
        <w:t>12</w:t>
      </w:r>
      <w:r w:rsidR="00A55EAB">
        <w:rPr>
          <w:i/>
          <w:lang w:val="de-DE"/>
        </w:rPr>
        <w:t xml:space="preserve"> năm </w:t>
      </w:r>
      <w:r w:rsidR="00FC03E2" w:rsidRPr="001318BB">
        <w:rPr>
          <w:i/>
          <w:lang w:val="de-DE"/>
        </w:rPr>
        <w:t xml:space="preserve">2020 của </w:t>
      </w:r>
      <w:r w:rsidR="00A55EAB">
        <w:rPr>
          <w:i/>
          <w:lang w:val="de-DE"/>
        </w:rPr>
        <w:t>Hội đồng nhân dân</w:t>
      </w:r>
      <w:r w:rsidR="00FC03E2" w:rsidRPr="001318BB">
        <w:rPr>
          <w:i/>
          <w:lang w:val="de-DE"/>
        </w:rPr>
        <w:t xml:space="preserve"> tỉnh)</w:t>
      </w:r>
      <w:r w:rsidR="00FC03E2" w:rsidRPr="001318BB">
        <w:rPr>
          <w:lang w:val="de-DE"/>
        </w:rPr>
        <w:t xml:space="preserve"> với </w:t>
      </w:r>
      <w:r w:rsidR="001D37F8" w:rsidRPr="001318BB">
        <w:rPr>
          <w:lang w:val="de-DE"/>
        </w:rPr>
        <w:t>mức hỗ trợ 24 triệu đồng/</w:t>
      </w:r>
      <w:r w:rsidR="00BA4AA4">
        <w:rPr>
          <w:lang w:val="de-DE"/>
        </w:rPr>
        <w:t>cấp</w:t>
      </w:r>
      <w:r w:rsidR="00C93AD6">
        <w:rPr>
          <w:lang w:val="de-DE"/>
        </w:rPr>
        <w:t xml:space="preserve"> </w:t>
      </w:r>
      <w:r w:rsidR="001D37F8" w:rsidRPr="001318BB">
        <w:rPr>
          <w:lang w:val="de-DE"/>
        </w:rPr>
        <w:t>xã/năm.</w:t>
      </w:r>
    </w:p>
    <w:p w14:paraId="76A5385A" w14:textId="70E09EC4" w:rsidR="00B705D0" w:rsidRPr="001318BB" w:rsidRDefault="00B705D0">
      <w:pPr>
        <w:spacing w:before="120" w:line="252" w:lineRule="auto"/>
        <w:ind w:firstLine="709"/>
        <w:jc w:val="both"/>
        <w:rPr>
          <w:lang w:val="de-DE"/>
        </w:rPr>
      </w:pPr>
      <w:r w:rsidRPr="001318BB">
        <w:rPr>
          <w:lang w:val="de-DE"/>
        </w:rPr>
        <w:t xml:space="preserve">6. Hỗ trợ Trung tâm Ứng dụng Khoa học kỹ thuật và Bảo vệ cây trồng, vật nuôi cấp huyện (thông qua </w:t>
      </w:r>
      <w:r w:rsidR="00A55EAB">
        <w:rPr>
          <w:lang w:val="de-DE"/>
        </w:rPr>
        <w:t>Ủy ban nhân dân</w:t>
      </w:r>
      <w:r w:rsidRPr="001318BB">
        <w:rPr>
          <w:lang w:val="de-DE"/>
        </w:rPr>
        <w:t xml:space="preserve"> cấp huyện) để thực hiện công tác kiểm tra, kiểm soát hoạt động giết mổ gia súc, gia cầm trên địa bàn, với định mức hỗ trợ 12 triệu đồng/năm/cơ sở giết mổ đang hoạt động.</w:t>
      </w:r>
    </w:p>
    <w:p w14:paraId="646E717C" w14:textId="5D6B98B5" w:rsidR="009441A7" w:rsidRPr="001318BB" w:rsidRDefault="000A2C4B">
      <w:pPr>
        <w:spacing w:before="120" w:line="252" w:lineRule="auto"/>
        <w:ind w:firstLine="709"/>
        <w:jc w:val="both"/>
        <w:rPr>
          <w:b/>
          <w:lang w:val="de-DE"/>
        </w:rPr>
      </w:pPr>
      <w:r>
        <w:rPr>
          <w:b/>
          <w:lang w:val="de-DE"/>
        </w:rPr>
        <w:t>Điều 7</w:t>
      </w:r>
      <w:r w:rsidR="003D7288" w:rsidRPr="001318BB">
        <w:rPr>
          <w:b/>
          <w:lang w:val="de-DE"/>
        </w:rPr>
        <w:t>. Chính sách phát triển thủy sản</w:t>
      </w:r>
    </w:p>
    <w:p w14:paraId="7C0483FA" w14:textId="77777777" w:rsidR="009441A7" w:rsidRPr="001318BB" w:rsidRDefault="003D7288">
      <w:pPr>
        <w:spacing w:before="120" w:line="252" w:lineRule="auto"/>
        <w:ind w:firstLine="709"/>
        <w:jc w:val="both"/>
        <w:rPr>
          <w:lang w:val="de-DE"/>
        </w:rPr>
      </w:pPr>
      <w:r w:rsidRPr="001318BB">
        <w:rPr>
          <w:lang w:val="de-DE"/>
        </w:rPr>
        <w:t>1. Hỗ trợ kinh phí hoạt động hàng năm cho các tổ chức cộng đồng tham gia bảo vệ nguồn lợi thủy sản tại vùng biển ven bờ: Mức hỗ trợ 50 triệu đồng/năm/01 tổ chức cộng đồng.</w:t>
      </w:r>
    </w:p>
    <w:p w14:paraId="5447F72B" w14:textId="17934076" w:rsidR="009441A7" w:rsidRPr="001318BB" w:rsidRDefault="003D7288">
      <w:pPr>
        <w:spacing w:before="120" w:line="252" w:lineRule="auto"/>
        <w:ind w:firstLine="709"/>
        <w:jc w:val="both"/>
        <w:rPr>
          <w:lang w:val="sv-SE"/>
        </w:rPr>
      </w:pPr>
      <w:r w:rsidRPr="001318BB">
        <w:t xml:space="preserve">2. Hàng năm ngân sách bố trí </w:t>
      </w:r>
      <w:r w:rsidR="00606D2C">
        <w:t>0</w:t>
      </w:r>
      <w:r w:rsidRPr="001318BB">
        <w:t>1</w:t>
      </w:r>
      <w:r w:rsidR="00606D2C">
        <w:t xml:space="preserve"> tỷ</w:t>
      </w:r>
      <w:r w:rsidRPr="001318BB">
        <w:t xml:space="preserve"> đồng </w:t>
      </w:r>
      <w:r w:rsidR="00A9574B" w:rsidRPr="001318BB">
        <w:t xml:space="preserve">thực hiện </w:t>
      </w:r>
      <w:r w:rsidRPr="001318BB">
        <w:t>mua</w:t>
      </w:r>
      <w:r w:rsidR="00075B01" w:rsidRPr="001318BB">
        <w:t xml:space="preserve">, thả các loại giống thủy sản </w:t>
      </w:r>
      <w:r w:rsidRPr="001318BB">
        <w:t xml:space="preserve">ra các hồ, đập, sông </w:t>
      </w:r>
      <w:r w:rsidRPr="001318BB">
        <w:rPr>
          <w:lang w:val="sv-SE"/>
        </w:rPr>
        <w:t>để tái tạo và phát triển nguồn lợi thủy sản.</w:t>
      </w:r>
    </w:p>
    <w:p w14:paraId="67E21572" w14:textId="2C4CDF20" w:rsidR="009441A7" w:rsidRPr="001318BB" w:rsidRDefault="003D7288">
      <w:pPr>
        <w:spacing w:before="120" w:line="252" w:lineRule="auto"/>
        <w:ind w:firstLine="709"/>
        <w:jc w:val="both"/>
        <w:rPr>
          <w:lang w:val="sv-SE"/>
        </w:rPr>
      </w:pPr>
      <w:r w:rsidRPr="001318BB">
        <w:rPr>
          <w:lang w:val="sv-SE"/>
        </w:rPr>
        <w:t xml:space="preserve">3. Hỗ trợ </w:t>
      </w:r>
      <w:r w:rsidR="009A0B19" w:rsidRPr="001318BB">
        <w:rPr>
          <w:lang w:val="sv-SE"/>
        </w:rPr>
        <w:t xml:space="preserve">một lần </w:t>
      </w:r>
      <w:r w:rsidRPr="001318BB">
        <w:rPr>
          <w:lang w:val="sv-SE"/>
        </w:rPr>
        <w:t xml:space="preserve">100% kinh phí đào tạo cấp chứng chỉ thuyền viên tàu </w:t>
      </w:r>
      <w:r w:rsidRPr="001318BB">
        <w:rPr>
          <w:lang w:val="de-DE"/>
        </w:rPr>
        <w:t>cá</w:t>
      </w:r>
      <w:r w:rsidR="0082761D" w:rsidRPr="001318BB">
        <w:rPr>
          <w:lang w:val="de-DE"/>
        </w:rPr>
        <w:t xml:space="preserve"> (thuyền trưởng, thuyền phó, máy trưởng, thợ máy, thủy thủ)</w:t>
      </w:r>
      <w:r w:rsidRPr="001318BB">
        <w:rPr>
          <w:lang w:val="de-DE"/>
        </w:rPr>
        <w:t>, tối đa 4 triệu đồng/chứng</w:t>
      </w:r>
      <w:r w:rsidRPr="001318BB">
        <w:rPr>
          <w:lang w:val="sv-SE"/>
        </w:rPr>
        <w:t xml:space="preserve"> chỉ</w:t>
      </w:r>
      <w:r w:rsidR="009A0B19" w:rsidRPr="001318BB">
        <w:rPr>
          <w:lang w:val="sv-SE"/>
        </w:rPr>
        <w:t>/cá nhân</w:t>
      </w:r>
      <w:r w:rsidRPr="001318BB">
        <w:rPr>
          <w:lang w:val="sv-SE"/>
        </w:rPr>
        <w:t xml:space="preserve">. </w:t>
      </w:r>
    </w:p>
    <w:p w14:paraId="675D94AC" w14:textId="606C7518" w:rsidR="000E5D2D" w:rsidRPr="001318BB" w:rsidRDefault="003D7288">
      <w:pPr>
        <w:spacing w:before="120" w:line="252" w:lineRule="auto"/>
        <w:ind w:firstLine="709"/>
        <w:jc w:val="both"/>
        <w:rPr>
          <w:lang w:val="de-DE"/>
        </w:rPr>
      </w:pPr>
      <w:r w:rsidRPr="001318BB">
        <w:rPr>
          <w:lang w:val="de-DE"/>
        </w:rPr>
        <w:t>4. Ngân sách nhà nước chi trả phí thuê bao dịch vụ thiết bị giám sát hành trình tàu cá (không bao gồm các dịch vụ phát sinh khác) theo hợp đồng được ký kết giữa chủ tàu cá</w:t>
      </w:r>
      <w:r w:rsidRPr="001318BB">
        <w:t xml:space="preserve"> có chiều dài lớn nhất từ 15 mét trở lên đăng ký tại tỉnh Hà Tĩnh </w:t>
      </w:r>
      <w:r w:rsidRPr="001318BB">
        <w:rPr>
          <w:lang w:val="de-DE"/>
        </w:rPr>
        <w:t>và đơn vị cung cấp</w:t>
      </w:r>
      <w:r w:rsidR="000E5D2D" w:rsidRPr="001318BB">
        <w:rPr>
          <w:lang w:val="de-DE"/>
        </w:rPr>
        <w:t xml:space="preserve"> </w:t>
      </w:r>
      <w:r w:rsidR="000E5D2D" w:rsidRPr="001318BB">
        <w:t xml:space="preserve">nhằm </w:t>
      </w:r>
      <w:r w:rsidR="000E5D2D" w:rsidRPr="001318BB">
        <w:rPr>
          <w:lang w:val="nl-NL"/>
        </w:rPr>
        <w:t>kiểm soát các hoạt động khai thác thuỷ sản</w:t>
      </w:r>
      <w:r w:rsidR="000E5D2D" w:rsidRPr="001318BB">
        <w:t xml:space="preserve"> và khắc phục cảnh báo Thẻ vàng của Ủy ban nghề cá Châu âu EC </w:t>
      </w:r>
      <w:r w:rsidR="000E5D2D" w:rsidRPr="001318BB">
        <w:rPr>
          <w:lang w:val="nl-NL"/>
        </w:rPr>
        <w:t xml:space="preserve">về chống </w:t>
      </w:r>
      <w:r w:rsidR="00184B13" w:rsidRPr="001318BB">
        <w:rPr>
          <w:lang w:val="nl-NL"/>
        </w:rPr>
        <w:t>khai thác thủy sản bất hợp pháp,</w:t>
      </w:r>
      <w:r w:rsidRPr="001318BB">
        <w:rPr>
          <w:lang w:val="de-DE"/>
        </w:rPr>
        <w:t xml:space="preserve"> tối đa 5 triệu đồng/năm/tàu.</w:t>
      </w:r>
      <w:r w:rsidR="00E913C1" w:rsidRPr="001318BB">
        <w:rPr>
          <w:lang w:val="de-DE"/>
        </w:rPr>
        <w:t xml:space="preserve">  </w:t>
      </w:r>
    </w:p>
    <w:p w14:paraId="0C1D77A9" w14:textId="08179E0B" w:rsidR="009441A7" w:rsidRPr="001318BB" w:rsidRDefault="003D7288">
      <w:pPr>
        <w:spacing w:before="120" w:line="252" w:lineRule="auto"/>
        <w:ind w:firstLine="709"/>
        <w:jc w:val="both"/>
        <w:rPr>
          <w:b/>
          <w:lang w:val="de-DE"/>
        </w:rPr>
      </w:pPr>
      <w:r w:rsidRPr="001318BB">
        <w:rPr>
          <w:b/>
          <w:lang w:val="de-DE"/>
        </w:rPr>
        <w:t xml:space="preserve">Điều </w:t>
      </w:r>
      <w:r w:rsidR="000A2C4B">
        <w:rPr>
          <w:b/>
          <w:lang w:val="de-DE"/>
        </w:rPr>
        <w:t>8</w:t>
      </w:r>
      <w:r w:rsidRPr="001318BB">
        <w:rPr>
          <w:b/>
          <w:lang w:val="de-DE"/>
        </w:rPr>
        <w:t>.  Chính sách phát triển lâm nghiệp</w:t>
      </w:r>
    </w:p>
    <w:p w14:paraId="61843475" w14:textId="77777777" w:rsidR="009441A7" w:rsidRPr="001318BB" w:rsidRDefault="003D7288">
      <w:pPr>
        <w:spacing w:before="120" w:line="252" w:lineRule="auto"/>
        <w:ind w:firstLine="709"/>
        <w:jc w:val="both"/>
        <w:rPr>
          <w:lang w:val="de-DE"/>
        </w:rPr>
      </w:pPr>
      <w:r w:rsidRPr="001318BB">
        <w:rPr>
          <w:lang w:val="de-DE"/>
        </w:rPr>
        <w:t>1. Hỗ trợ một lần kinh phí cấp chứng chỉ rừng bền vững (FSC) cho các tổ chức, cộng đồng, nhóm hộ, hộ gia đình sau khi được cấp chứng chỉ với mức 300.000 đồng/ha rừng trồng.</w:t>
      </w:r>
    </w:p>
    <w:p w14:paraId="27DD50D6" w14:textId="77777777" w:rsidR="009441A7" w:rsidRPr="001318BB" w:rsidRDefault="003D7288">
      <w:pPr>
        <w:spacing w:before="120" w:line="252" w:lineRule="auto"/>
        <w:ind w:firstLine="709"/>
        <w:jc w:val="both"/>
        <w:rPr>
          <w:lang w:val="de-DE"/>
        </w:rPr>
      </w:pPr>
      <w:r w:rsidRPr="001318BB">
        <w:rPr>
          <w:lang w:val="de-DE"/>
        </w:rPr>
        <w:t xml:space="preserve">2. Hỗ trợ các tổ chức, nhóm hộ xây dựng đường lâm nghiệp (nếu có các ngầm qua suối thì phải được cứng hóa bằng bê tông) trong các vùng rừng trồng gỗ nguyên liệu tập trung theo quy hoạch có quy mô từ 200 ha trở lên, mức hỗ trợ 50% chi phí đầu tư, tối đa 20m đường/ha và tối đa </w:t>
      </w:r>
      <w:r w:rsidR="00400D88" w:rsidRPr="001318BB">
        <w:rPr>
          <w:lang w:val="de-DE"/>
        </w:rPr>
        <w:t>300</w:t>
      </w:r>
      <w:r w:rsidR="00C348CF" w:rsidRPr="001318BB">
        <w:rPr>
          <w:lang w:val="de-DE"/>
        </w:rPr>
        <w:t xml:space="preserve"> </w:t>
      </w:r>
      <w:r w:rsidRPr="001318BB">
        <w:rPr>
          <w:lang w:val="de-DE"/>
        </w:rPr>
        <w:t>triệu đồng/km (không quá 5km/vùng dự án).</w:t>
      </w:r>
      <w:r w:rsidR="006322F6" w:rsidRPr="001318BB">
        <w:rPr>
          <w:lang w:val="de-DE"/>
        </w:rPr>
        <w:t xml:space="preserve"> </w:t>
      </w:r>
    </w:p>
    <w:p w14:paraId="7072DD88" w14:textId="77777777" w:rsidR="009441A7" w:rsidRPr="001318BB" w:rsidRDefault="003D7288">
      <w:pPr>
        <w:spacing w:before="120" w:line="252" w:lineRule="auto"/>
        <w:ind w:firstLine="709"/>
        <w:jc w:val="both"/>
        <w:rPr>
          <w:lang w:val="de-DE"/>
        </w:rPr>
      </w:pPr>
      <w:r w:rsidRPr="001318BB">
        <w:rPr>
          <w:lang w:val="de-DE"/>
        </w:rPr>
        <w:t>3. Hỗ trợ kinh phí bảo vệ rừng tự nhiên cho các hộ gia đình, cá nhân, cộng đồng dân cư thôn sau khi được giao đất giao rừng với mức 300.000 đồng/ha/năm.</w:t>
      </w:r>
    </w:p>
    <w:p w14:paraId="01A9A8AA" w14:textId="0010D5FB" w:rsidR="009441A7" w:rsidRPr="001318BB" w:rsidRDefault="003D7288">
      <w:pPr>
        <w:spacing w:before="120" w:line="252" w:lineRule="auto"/>
        <w:ind w:firstLine="709"/>
        <w:jc w:val="both"/>
        <w:rPr>
          <w:lang w:val="de-DE"/>
        </w:rPr>
      </w:pPr>
      <w:r w:rsidRPr="001318BB">
        <w:rPr>
          <w:lang w:val="de-DE"/>
        </w:rPr>
        <w:t xml:space="preserve">4. Hỗ trợ kinh phí khoán chi thường xuyên cho Ủy ban nhân dân </w:t>
      </w:r>
      <w:r w:rsidR="00732A83">
        <w:rPr>
          <w:lang w:val="de-DE"/>
        </w:rPr>
        <w:t xml:space="preserve">cấp </w:t>
      </w:r>
      <w:r w:rsidRPr="001318BB">
        <w:rPr>
          <w:lang w:val="de-DE"/>
        </w:rPr>
        <w:t>xã để phục vụ công tác quản lý, bảo vệ rừng phòng hộ, rừng tự nhiên là rừng sản xuất do xã quản lý với mức 100.000 đồng/ha/năm.</w:t>
      </w:r>
    </w:p>
    <w:p w14:paraId="64B837C7" w14:textId="77777777" w:rsidR="009441A7" w:rsidRPr="001318BB" w:rsidRDefault="003D7288">
      <w:pPr>
        <w:spacing w:before="120" w:line="252" w:lineRule="auto"/>
        <w:ind w:firstLine="709"/>
        <w:jc w:val="both"/>
        <w:rPr>
          <w:lang w:val="de-DE"/>
        </w:rPr>
      </w:pPr>
      <w:r w:rsidRPr="001318BB">
        <w:rPr>
          <w:lang w:val="de-DE"/>
        </w:rPr>
        <w:lastRenderedPageBreak/>
        <w:t>5. Hỗ trợ kinh phí mua cây giống bản địa (Lim xanh, Cồng trắng, Re hương, Giổi, Dó trầm, Lát hoa, Mỡ, Gáo) và tiền nhân công cho các tổ chức, hộ gia đình, cá nhân, cộng đồng để trồng bổ sung, làm giàu rừng tự nhiên là rừng sản xuất, với mức 5 triệu đồng/ha.</w:t>
      </w:r>
    </w:p>
    <w:p w14:paraId="0A40CC14" w14:textId="77777777" w:rsidR="009441A7" w:rsidRPr="001318BB" w:rsidRDefault="003D7288">
      <w:pPr>
        <w:spacing w:before="120" w:line="252" w:lineRule="auto"/>
        <w:ind w:firstLine="709"/>
        <w:jc w:val="both"/>
        <w:rPr>
          <w:lang w:val="de-DE"/>
        </w:rPr>
      </w:pPr>
      <w:r w:rsidRPr="001318BB">
        <w:rPr>
          <w:lang w:val="vi-VN"/>
        </w:rPr>
        <w:t xml:space="preserve">6. </w:t>
      </w:r>
      <w:r w:rsidRPr="001318BB">
        <w:rPr>
          <w:lang w:val="de-DE"/>
        </w:rPr>
        <w:t>Hỗ trợ phát triển lâm sản ngoài gỗ, cây dược liệu trên đất lâm nghiệp: Hỗ trợ 100% kinh phí mua cây giống (Mộc hoa trắng, Hoằng đằng, Hương bài, Mây nếp, Khôi tía và danh mục cây dược liệu theo quy định hiện hành của Bộ Y tế ban hành) cho các tổ chức, cá nhân đầu tư trồng lâm sản ngoài gỗ, cây dược liệu trên đất lâm nghiệp (kể cả trồng dưới tán rừng phòng hộ và sản xuất) thông qua liên kết với doanh nghiệp từ khâu trồng đến khâu tiêu thụ sản phẩm với quy mô tối thiểu từ 0,5 ha liền vùng, liền thửa trở lên, tối đa 10 triệu đồng/ha.</w:t>
      </w:r>
    </w:p>
    <w:p w14:paraId="24E0866A" w14:textId="0B37B42A" w:rsidR="007966FC" w:rsidRPr="001318BB" w:rsidRDefault="006721BE">
      <w:pPr>
        <w:spacing w:before="120" w:line="252" w:lineRule="auto"/>
        <w:ind w:firstLine="709"/>
        <w:jc w:val="both"/>
        <w:rPr>
          <w:b/>
          <w:lang w:val="de-DE"/>
        </w:rPr>
      </w:pPr>
      <w:bookmarkStart w:id="1" w:name="_Hlk87018618"/>
      <w:r w:rsidRPr="001318BB">
        <w:rPr>
          <w:b/>
          <w:lang w:val="de-DE"/>
        </w:rPr>
        <w:t xml:space="preserve">Điều </w:t>
      </w:r>
      <w:r w:rsidR="000A2C4B">
        <w:rPr>
          <w:b/>
          <w:lang w:val="de-DE"/>
        </w:rPr>
        <w:t>9</w:t>
      </w:r>
      <w:r w:rsidRPr="001318BB">
        <w:rPr>
          <w:b/>
          <w:lang w:val="de-DE"/>
        </w:rPr>
        <w:t xml:space="preserve">. </w:t>
      </w:r>
      <w:r w:rsidR="007966FC" w:rsidRPr="001318BB">
        <w:rPr>
          <w:b/>
          <w:lang w:val="de-DE"/>
        </w:rPr>
        <w:t>Chính sách phát triển làng nghề, ngành nghề nông thôn</w:t>
      </w:r>
    </w:p>
    <w:p w14:paraId="4B069003" w14:textId="705BFDD6" w:rsidR="001B1117" w:rsidRPr="00273E5E" w:rsidRDefault="00672227">
      <w:pPr>
        <w:spacing w:before="120" w:line="252" w:lineRule="auto"/>
        <w:ind w:firstLine="709"/>
        <w:jc w:val="both"/>
      </w:pPr>
      <w:r w:rsidRPr="00273E5E">
        <w:rPr>
          <w:bCs/>
        </w:rPr>
        <w:t xml:space="preserve">1. </w:t>
      </w:r>
      <w:r w:rsidR="001B1117" w:rsidRPr="00273E5E">
        <w:rPr>
          <w:bCs/>
        </w:rPr>
        <w:t xml:space="preserve">Hỗ trợ kinh phí thực hiện </w:t>
      </w:r>
      <w:r w:rsidR="001B1117" w:rsidRPr="00273E5E">
        <w:t xml:space="preserve">bảo tồn và phát triển làng nghề quy định tại Nghị định số 52/2018/NĐ-CP </w:t>
      </w:r>
      <w:r w:rsidR="005A65D0" w:rsidRPr="00273E5E">
        <w:t>ngày 12</w:t>
      </w:r>
      <w:r w:rsidR="00A55EAB">
        <w:t xml:space="preserve"> tháng </w:t>
      </w:r>
      <w:r w:rsidR="005A65D0" w:rsidRPr="00273E5E">
        <w:t>4</w:t>
      </w:r>
      <w:r w:rsidR="00A55EAB">
        <w:t xml:space="preserve"> năm </w:t>
      </w:r>
      <w:r w:rsidR="005A65D0" w:rsidRPr="00273E5E">
        <w:t xml:space="preserve">2018 của Chính phủ </w:t>
      </w:r>
      <w:r w:rsidR="001B1117" w:rsidRPr="00273E5E">
        <w:t>theo phương án được cấp có thẩm quyền phê duyệt</w:t>
      </w:r>
      <w:r w:rsidR="00816F62" w:rsidRPr="00273E5E">
        <w:t>. N</w:t>
      </w:r>
      <w:r w:rsidR="001B1117" w:rsidRPr="00273E5E">
        <w:t>ội dung và mức hỗ trợ: Hỗ trợ 100%</w:t>
      </w:r>
      <w:r w:rsidR="005F2A13" w:rsidRPr="00273E5E">
        <w:t xml:space="preserve"> kinh phí</w:t>
      </w:r>
      <w:r w:rsidR="001B1117" w:rsidRPr="00273E5E">
        <w:t xml:space="preserve"> </w:t>
      </w:r>
      <w:r w:rsidR="00816F62" w:rsidRPr="00273E5E">
        <w:t>xây dựng phương án</w:t>
      </w:r>
      <w:r w:rsidR="001B1117" w:rsidRPr="00273E5E">
        <w:t xml:space="preserve">, </w:t>
      </w:r>
      <w:r w:rsidR="001B1117" w:rsidRPr="00273E5E">
        <w:rPr>
          <w:shd w:val="clear" w:color="auto" w:fill="FFFFFF"/>
        </w:rPr>
        <w:t xml:space="preserve">tuyên truyền, </w:t>
      </w:r>
      <w:r w:rsidR="001B1117" w:rsidRPr="00273E5E">
        <w:t xml:space="preserve">tập huấn, </w:t>
      </w:r>
      <w:r w:rsidR="001B1117" w:rsidRPr="00273E5E">
        <w:rPr>
          <w:shd w:val="clear" w:color="auto" w:fill="FFFFFF"/>
        </w:rPr>
        <w:t xml:space="preserve">thiết kế bộ nhận diện, xúc tiến thương mại, </w:t>
      </w:r>
      <w:r w:rsidR="001B1117" w:rsidRPr="00273E5E">
        <w:t>học tập kinh</w:t>
      </w:r>
      <w:r w:rsidR="00816F62" w:rsidRPr="00273E5E">
        <w:t xml:space="preserve"> nghiệm, quản lý, chỉ đạo</w:t>
      </w:r>
      <w:r w:rsidR="001B1117" w:rsidRPr="00273E5E">
        <w:t xml:space="preserve">; </w:t>
      </w:r>
      <w:r w:rsidR="005F2A13" w:rsidRPr="00273E5E">
        <w:t xml:space="preserve">hỗ trợ </w:t>
      </w:r>
      <w:r w:rsidR="001B1117" w:rsidRPr="00273E5E">
        <w:t xml:space="preserve">50% </w:t>
      </w:r>
      <w:r w:rsidR="005F2A13" w:rsidRPr="00273E5E">
        <w:t xml:space="preserve">kinh phí mua </w:t>
      </w:r>
      <w:r w:rsidR="001B1117" w:rsidRPr="00273E5E">
        <w:t xml:space="preserve">nguyên vật liệu, máy móc, thiết bị, dây chuyền sản xuất và các nội dung </w:t>
      </w:r>
      <w:r w:rsidR="00816F62" w:rsidRPr="00273E5E">
        <w:t xml:space="preserve">khác </w:t>
      </w:r>
      <w:r w:rsidR="002C4E20" w:rsidRPr="00273E5E">
        <w:t>có liên quan</w:t>
      </w:r>
      <w:r w:rsidR="001B1117" w:rsidRPr="00273E5E">
        <w:t xml:space="preserve">; tối đa </w:t>
      </w:r>
      <w:r w:rsidR="00606D2C">
        <w:t>0</w:t>
      </w:r>
      <w:r w:rsidR="001B1117" w:rsidRPr="00273E5E">
        <w:t>1</w:t>
      </w:r>
      <w:r w:rsidR="00606D2C">
        <w:t xml:space="preserve"> tỷ</w:t>
      </w:r>
      <w:r w:rsidR="001B1117" w:rsidRPr="00273E5E">
        <w:t xml:space="preserve"> đồng/phương án. </w:t>
      </w:r>
    </w:p>
    <w:p w14:paraId="7073DF8F" w14:textId="516090AF" w:rsidR="004A6D38" w:rsidRPr="00273E5E" w:rsidRDefault="004A6D38">
      <w:pPr>
        <w:spacing w:before="120" w:line="252" w:lineRule="auto"/>
        <w:ind w:firstLine="720"/>
        <w:jc w:val="both"/>
      </w:pPr>
      <w:r w:rsidRPr="001318BB">
        <w:t xml:space="preserve">2. Hỗ trợ 50% kinh phí </w:t>
      </w:r>
      <w:r w:rsidR="004E50E9" w:rsidRPr="001318BB">
        <w:t xml:space="preserve">tháo dỡ, bốc xếp, vận chuyển, lắp đặt máy móc thiết bị, nhà xưởng </w:t>
      </w:r>
      <w:r w:rsidRPr="001318BB">
        <w:t xml:space="preserve">để </w:t>
      </w:r>
      <w:r w:rsidR="004E50E9" w:rsidRPr="001318BB">
        <w:t xml:space="preserve">thực hiện </w:t>
      </w:r>
      <w:r w:rsidRPr="001318BB">
        <w:t>di dời cơ sở</w:t>
      </w:r>
      <w:r w:rsidR="00B14196">
        <w:t xml:space="preserve"> sản xuất </w:t>
      </w:r>
      <w:r w:rsidRPr="001318BB">
        <w:t xml:space="preserve">ngành nghề nông thôn ra khỏi </w:t>
      </w:r>
      <w:r w:rsidRPr="00273E5E">
        <w:t>khu dân cư đến các khu hoặc cụm cô</w:t>
      </w:r>
      <w:r w:rsidR="007C4A94" w:rsidRPr="00273E5E">
        <w:t>ng nghiệp, tiểu thủ công nghiệp</w:t>
      </w:r>
      <w:r w:rsidRPr="00273E5E">
        <w:t xml:space="preserve"> hoặc </w:t>
      </w:r>
      <w:r w:rsidR="008E24E2" w:rsidRPr="00273E5E">
        <w:t>vùng</w:t>
      </w:r>
      <w:r w:rsidRPr="00273E5E">
        <w:t xml:space="preserve"> sản xuất </w:t>
      </w:r>
      <w:r w:rsidR="0053513B" w:rsidRPr="00273E5E">
        <w:t xml:space="preserve">về </w:t>
      </w:r>
      <w:r w:rsidRPr="00273E5E">
        <w:t>ngành nghề nông thôn</w:t>
      </w:r>
      <w:r w:rsidR="003B6428" w:rsidRPr="00273E5E">
        <w:t xml:space="preserve">, </w:t>
      </w:r>
      <w:r w:rsidRPr="00273E5E">
        <w:t>tối đa 200 triệu đồng/cơ sở.</w:t>
      </w:r>
    </w:p>
    <w:bookmarkEnd w:id="1"/>
    <w:p w14:paraId="2714CC94" w14:textId="06028B96" w:rsidR="009441A7" w:rsidRPr="001318BB" w:rsidRDefault="003D7288">
      <w:pPr>
        <w:spacing w:before="120" w:line="252" w:lineRule="auto"/>
        <w:ind w:firstLine="720"/>
        <w:jc w:val="both"/>
        <w:rPr>
          <w:b/>
          <w:lang w:val="de-DE"/>
        </w:rPr>
      </w:pPr>
      <w:r w:rsidRPr="001318BB">
        <w:rPr>
          <w:b/>
          <w:lang w:val="de-DE"/>
        </w:rPr>
        <w:t xml:space="preserve">Điều </w:t>
      </w:r>
      <w:r w:rsidR="000A2C4B">
        <w:rPr>
          <w:b/>
          <w:lang w:val="de-DE"/>
        </w:rPr>
        <w:t>10</w:t>
      </w:r>
      <w:r w:rsidRPr="001318BB">
        <w:rPr>
          <w:b/>
          <w:lang w:val="de-DE"/>
        </w:rPr>
        <w:t xml:space="preserve">. Chính sách hỗ trợ liên kết    </w:t>
      </w:r>
    </w:p>
    <w:p w14:paraId="04BA4757" w14:textId="0D582AEF" w:rsidR="001A50A4" w:rsidRDefault="003D7288">
      <w:pPr>
        <w:pStyle w:val="NormalWeb"/>
        <w:shd w:val="clear" w:color="auto" w:fill="FFFFFF"/>
        <w:spacing w:before="120" w:beforeAutospacing="0" w:after="0" w:afterAutospacing="0" w:line="252" w:lineRule="auto"/>
        <w:ind w:firstLine="709"/>
        <w:jc w:val="both"/>
        <w:rPr>
          <w:sz w:val="28"/>
          <w:szCs w:val="28"/>
          <w:lang w:val="pt-BR"/>
        </w:rPr>
      </w:pPr>
      <w:bookmarkStart w:id="2" w:name="dieu_7"/>
      <w:r w:rsidRPr="001318BB">
        <w:rPr>
          <w:b/>
          <w:bCs/>
        </w:rPr>
        <w:tab/>
      </w:r>
      <w:r w:rsidR="00D62784" w:rsidRPr="001318BB">
        <w:rPr>
          <w:sz w:val="28"/>
          <w:szCs w:val="28"/>
          <w:lang w:val="pt-BR"/>
        </w:rPr>
        <w:t xml:space="preserve">Các dự án liên kết trong sản xuất gắn với tiêu thụ sản phẩm </w:t>
      </w:r>
      <w:r w:rsidR="00D62784" w:rsidRPr="001318BB">
        <w:rPr>
          <w:sz w:val="28"/>
          <w:szCs w:val="28"/>
          <w:lang w:val="vi-VN"/>
        </w:rPr>
        <w:t xml:space="preserve">nông nghiệp </w:t>
      </w:r>
      <w:r w:rsidR="00D62784" w:rsidRPr="001318BB">
        <w:rPr>
          <w:sz w:val="28"/>
          <w:szCs w:val="28"/>
        </w:rPr>
        <w:t>chủ lực của tỉnh</w:t>
      </w:r>
      <w:r w:rsidR="00D62784" w:rsidRPr="001318BB">
        <w:rPr>
          <w:sz w:val="28"/>
          <w:szCs w:val="28"/>
          <w:lang w:val="pt-BR"/>
        </w:rPr>
        <w:t xml:space="preserve"> theo các hình thức liên kết tại Điều 4 Nghị định số 98/2018/NĐ-CP ngày 05</w:t>
      </w:r>
      <w:r w:rsidR="00A55EAB">
        <w:rPr>
          <w:sz w:val="28"/>
          <w:szCs w:val="28"/>
          <w:lang w:val="pt-BR"/>
        </w:rPr>
        <w:t xml:space="preserve"> tháng </w:t>
      </w:r>
      <w:r w:rsidR="00D62784" w:rsidRPr="001318BB">
        <w:rPr>
          <w:sz w:val="28"/>
          <w:szCs w:val="28"/>
          <w:lang w:val="pt-BR"/>
        </w:rPr>
        <w:t>7</w:t>
      </w:r>
      <w:r w:rsidR="00A55EAB">
        <w:rPr>
          <w:sz w:val="28"/>
          <w:szCs w:val="28"/>
          <w:lang w:val="pt-BR"/>
        </w:rPr>
        <w:t xml:space="preserve"> năm </w:t>
      </w:r>
      <w:r w:rsidR="00D62784" w:rsidRPr="001318BB">
        <w:rPr>
          <w:sz w:val="28"/>
          <w:szCs w:val="28"/>
          <w:lang w:val="pt-BR"/>
        </w:rPr>
        <w:t xml:space="preserve">2018 của Chính phủ, đảm bảo thời gian liên kết ổn định: </w:t>
      </w:r>
      <w:r w:rsidR="00732A83">
        <w:rPr>
          <w:sz w:val="28"/>
          <w:szCs w:val="28"/>
          <w:lang w:val="pt-BR"/>
        </w:rPr>
        <w:t>T</w:t>
      </w:r>
      <w:r w:rsidR="00732A83" w:rsidRPr="001318BB">
        <w:rPr>
          <w:sz w:val="28"/>
          <w:szCs w:val="28"/>
          <w:lang w:val="pt-BR"/>
        </w:rPr>
        <w:t xml:space="preserve">ối </w:t>
      </w:r>
      <w:r w:rsidR="00D62784" w:rsidRPr="001318BB">
        <w:rPr>
          <w:sz w:val="28"/>
          <w:szCs w:val="28"/>
          <w:lang w:val="pt-BR"/>
        </w:rPr>
        <w:t xml:space="preserve">thiểu </w:t>
      </w:r>
      <w:r w:rsidR="00D62784" w:rsidRPr="001318BB">
        <w:rPr>
          <w:sz w:val="28"/>
          <w:szCs w:val="28"/>
          <w:lang w:val="vi-VN"/>
        </w:rPr>
        <w:t>05 năm</w:t>
      </w:r>
      <w:r w:rsidR="00D62784" w:rsidRPr="001318BB">
        <w:rPr>
          <w:sz w:val="28"/>
          <w:szCs w:val="28"/>
        </w:rPr>
        <w:t xml:space="preserve"> đ</w:t>
      </w:r>
      <w:r w:rsidR="00D62784" w:rsidRPr="001318BB">
        <w:rPr>
          <w:sz w:val="28"/>
          <w:szCs w:val="28"/>
          <w:lang w:val="vi-VN"/>
        </w:rPr>
        <w:t>ối với sản phẩm có chu kỳ nuôi, trồng, khai thác từ 01 năm trở lê</w:t>
      </w:r>
      <w:r w:rsidR="00D62784" w:rsidRPr="001318BB">
        <w:rPr>
          <w:sz w:val="28"/>
          <w:szCs w:val="28"/>
        </w:rPr>
        <w:t>n,</w:t>
      </w:r>
      <w:r w:rsidR="00D62784" w:rsidRPr="001318BB">
        <w:rPr>
          <w:sz w:val="28"/>
          <w:szCs w:val="28"/>
          <w:lang w:val="vi-VN"/>
        </w:rPr>
        <w:t xml:space="preserve"> tối thiểu 03 năm</w:t>
      </w:r>
      <w:r w:rsidR="00D62784" w:rsidRPr="001318BB">
        <w:rPr>
          <w:sz w:val="28"/>
          <w:szCs w:val="28"/>
        </w:rPr>
        <w:t xml:space="preserve"> đ</w:t>
      </w:r>
      <w:r w:rsidR="00D62784" w:rsidRPr="001318BB">
        <w:rPr>
          <w:sz w:val="28"/>
          <w:szCs w:val="28"/>
          <w:lang w:val="vi-VN"/>
        </w:rPr>
        <w:t>ối với sản phẩm có chu kỳ nuôi, trồng, khai thác dưới 01 năm</w:t>
      </w:r>
      <w:r w:rsidR="00D62784" w:rsidRPr="001318BB">
        <w:rPr>
          <w:sz w:val="28"/>
          <w:szCs w:val="28"/>
        </w:rPr>
        <w:t>; đ</w:t>
      </w:r>
      <w:r w:rsidR="00D62784" w:rsidRPr="001318BB">
        <w:rPr>
          <w:sz w:val="28"/>
          <w:szCs w:val="28"/>
          <w:lang w:val="pt-BR"/>
        </w:rPr>
        <w:t>ược cấp có thẩm quyền phê duyệt hỗ trợ (</w:t>
      </w:r>
      <w:r w:rsidR="00D62784" w:rsidRPr="001318BB">
        <w:rPr>
          <w:sz w:val="28"/>
          <w:szCs w:val="28"/>
          <w:lang w:val="vi-VN"/>
        </w:rPr>
        <w:t>Ủy ban nhân dân t</w:t>
      </w:r>
      <w:r w:rsidR="00D62784" w:rsidRPr="001318BB">
        <w:rPr>
          <w:sz w:val="28"/>
          <w:szCs w:val="28"/>
        </w:rPr>
        <w:t>ỉ</w:t>
      </w:r>
      <w:r w:rsidR="00D62784" w:rsidRPr="001318BB">
        <w:rPr>
          <w:sz w:val="28"/>
          <w:szCs w:val="28"/>
          <w:lang w:val="vi-VN"/>
        </w:rPr>
        <w:t>nh phê duyệt</w:t>
      </w:r>
      <w:r w:rsidR="00D62784" w:rsidRPr="001318BB">
        <w:rPr>
          <w:sz w:val="28"/>
          <w:szCs w:val="28"/>
        </w:rPr>
        <w:t xml:space="preserve"> </w:t>
      </w:r>
      <w:r w:rsidR="00D62784" w:rsidRPr="001318BB">
        <w:rPr>
          <w:sz w:val="28"/>
          <w:szCs w:val="28"/>
          <w:lang w:val="pt-BR"/>
        </w:rPr>
        <w:t xml:space="preserve">dự án liên kết </w:t>
      </w:r>
      <w:r w:rsidR="00D62784" w:rsidRPr="001318BB">
        <w:rPr>
          <w:sz w:val="28"/>
          <w:szCs w:val="28"/>
          <w:lang w:val="vi-VN"/>
        </w:rPr>
        <w:t xml:space="preserve">có tổng mức đầu tư từ </w:t>
      </w:r>
      <w:r w:rsidR="00606D2C">
        <w:rPr>
          <w:sz w:val="28"/>
          <w:szCs w:val="28"/>
        </w:rPr>
        <w:t>0</w:t>
      </w:r>
      <w:r w:rsidR="00D62784" w:rsidRPr="001318BB">
        <w:rPr>
          <w:sz w:val="28"/>
          <w:szCs w:val="28"/>
        </w:rPr>
        <w:t>5</w:t>
      </w:r>
      <w:r w:rsidR="00606D2C">
        <w:rPr>
          <w:sz w:val="28"/>
          <w:szCs w:val="28"/>
        </w:rPr>
        <w:t xml:space="preserve"> tỷ</w:t>
      </w:r>
      <w:r w:rsidR="00D62784" w:rsidRPr="001318BB">
        <w:rPr>
          <w:sz w:val="28"/>
          <w:szCs w:val="28"/>
          <w:lang w:val="vi-VN"/>
        </w:rPr>
        <w:t xml:space="preserve"> đ</w:t>
      </w:r>
      <w:r w:rsidR="00D62784" w:rsidRPr="001318BB">
        <w:rPr>
          <w:sz w:val="28"/>
          <w:szCs w:val="28"/>
        </w:rPr>
        <w:t>ồ</w:t>
      </w:r>
      <w:r w:rsidR="00D62784" w:rsidRPr="001318BB">
        <w:rPr>
          <w:sz w:val="28"/>
          <w:szCs w:val="28"/>
          <w:lang w:val="vi-VN"/>
        </w:rPr>
        <w:t>ng trở lên</w:t>
      </w:r>
      <w:r w:rsidR="00D62784" w:rsidRPr="001318BB">
        <w:rPr>
          <w:sz w:val="28"/>
          <w:szCs w:val="28"/>
        </w:rPr>
        <w:t xml:space="preserve"> hoặc </w:t>
      </w:r>
      <w:r w:rsidR="00D62784" w:rsidRPr="001318BB">
        <w:rPr>
          <w:sz w:val="28"/>
          <w:szCs w:val="28"/>
          <w:lang w:val="vi-VN"/>
        </w:rPr>
        <w:t>liên kết thực hiện trên địa bàn từ 02 huyện, thành phố, thị xã </w:t>
      </w:r>
      <w:r w:rsidR="00D62784" w:rsidRPr="001318BB">
        <w:rPr>
          <w:sz w:val="28"/>
          <w:szCs w:val="28"/>
        </w:rPr>
        <w:t>tr</w:t>
      </w:r>
      <w:r w:rsidR="00D62784" w:rsidRPr="001318BB">
        <w:rPr>
          <w:sz w:val="28"/>
          <w:szCs w:val="28"/>
          <w:lang w:val="vi-VN"/>
        </w:rPr>
        <w:t>ở lên</w:t>
      </w:r>
      <w:r w:rsidR="00D62784" w:rsidRPr="001318BB">
        <w:rPr>
          <w:sz w:val="28"/>
          <w:szCs w:val="28"/>
        </w:rPr>
        <w:t xml:space="preserve">; </w:t>
      </w:r>
      <w:r w:rsidR="00F133C1">
        <w:rPr>
          <w:sz w:val="28"/>
          <w:szCs w:val="28"/>
        </w:rPr>
        <w:t>Ủy ban nhân dân</w:t>
      </w:r>
      <w:r w:rsidR="00D62784" w:rsidRPr="001318BB">
        <w:rPr>
          <w:sz w:val="28"/>
          <w:szCs w:val="28"/>
        </w:rPr>
        <w:t xml:space="preserve"> cấp huyện phê duyệt</w:t>
      </w:r>
      <w:r w:rsidR="00D62784" w:rsidRPr="001318BB">
        <w:rPr>
          <w:sz w:val="28"/>
          <w:szCs w:val="28"/>
          <w:lang w:val="pt-BR"/>
        </w:rPr>
        <w:t xml:space="preserve"> </w:t>
      </w:r>
      <w:r w:rsidR="00D62784" w:rsidRPr="001318BB">
        <w:rPr>
          <w:sz w:val="28"/>
          <w:szCs w:val="28"/>
        </w:rPr>
        <w:t>d</w:t>
      </w:r>
      <w:r w:rsidR="00D62784" w:rsidRPr="001318BB">
        <w:rPr>
          <w:sz w:val="28"/>
          <w:szCs w:val="28"/>
          <w:lang w:val="vi-VN"/>
        </w:rPr>
        <w:t xml:space="preserve">ự án liên kết có tổng mức đầu tư </w:t>
      </w:r>
      <w:r w:rsidR="00D62784" w:rsidRPr="001318BB">
        <w:rPr>
          <w:sz w:val="28"/>
          <w:szCs w:val="28"/>
        </w:rPr>
        <w:t xml:space="preserve">dưới </w:t>
      </w:r>
      <w:r w:rsidR="00606D2C">
        <w:rPr>
          <w:sz w:val="28"/>
          <w:szCs w:val="28"/>
        </w:rPr>
        <w:t>05 tỷ</w:t>
      </w:r>
      <w:r w:rsidR="00D62784" w:rsidRPr="001318BB">
        <w:rPr>
          <w:sz w:val="28"/>
          <w:szCs w:val="28"/>
          <w:lang w:val="vi-VN"/>
        </w:rPr>
        <w:t xml:space="preserve"> đ</w:t>
      </w:r>
      <w:r w:rsidR="00D62784" w:rsidRPr="001318BB">
        <w:rPr>
          <w:sz w:val="28"/>
          <w:szCs w:val="28"/>
        </w:rPr>
        <w:t>ồ</w:t>
      </w:r>
      <w:r w:rsidR="00D62784" w:rsidRPr="001318BB">
        <w:rPr>
          <w:sz w:val="28"/>
          <w:szCs w:val="28"/>
          <w:lang w:val="vi-VN"/>
        </w:rPr>
        <w:t>ng</w:t>
      </w:r>
      <w:r w:rsidR="00D62784" w:rsidRPr="001318BB">
        <w:rPr>
          <w:sz w:val="28"/>
          <w:szCs w:val="28"/>
        </w:rPr>
        <w:t xml:space="preserve"> và triển khai trên địa bàn) và đảm bảo các điều kiện khác theo quy định tại Điều 11 </w:t>
      </w:r>
      <w:r w:rsidR="00D62784" w:rsidRPr="001318BB">
        <w:rPr>
          <w:sz w:val="28"/>
          <w:szCs w:val="28"/>
          <w:lang w:val="pt-BR"/>
        </w:rPr>
        <w:t>Nghị định số 98/2018/NĐ-CP</w:t>
      </w:r>
      <w:r w:rsidR="00D62784" w:rsidRPr="001318BB">
        <w:rPr>
          <w:sz w:val="28"/>
          <w:szCs w:val="28"/>
        </w:rPr>
        <w:t xml:space="preserve">, </w:t>
      </w:r>
      <w:r w:rsidR="00D62784" w:rsidRPr="001318BB">
        <w:rPr>
          <w:sz w:val="28"/>
          <w:szCs w:val="28"/>
          <w:lang w:val="pt-BR"/>
        </w:rPr>
        <w:t>thực hiện hỗ trợ theo Điều 7, 8, 9 Nghị định số 98/2018/NĐ-CP.</w:t>
      </w:r>
    </w:p>
    <w:p w14:paraId="04C88ABC" w14:textId="6C2AC041" w:rsidR="00A359FB" w:rsidRPr="001318BB" w:rsidRDefault="00A359FB" w:rsidP="001A50A4">
      <w:pPr>
        <w:pStyle w:val="NormalWeb"/>
        <w:shd w:val="clear" w:color="auto" w:fill="FFFFFF"/>
        <w:spacing w:before="120" w:beforeAutospacing="0" w:after="0" w:afterAutospacing="0" w:line="252" w:lineRule="auto"/>
        <w:ind w:firstLine="709"/>
        <w:jc w:val="both"/>
        <w:rPr>
          <w:sz w:val="28"/>
          <w:szCs w:val="28"/>
          <w:lang w:val="pt-BR"/>
        </w:rPr>
      </w:pPr>
    </w:p>
    <w:bookmarkEnd w:id="2"/>
    <w:p w14:paraId="6265A1B4" w14:textId="0662C1CF" w:rsidR="009441A7" w:rsidRPr="001318BB" w:rsidRDefault="003D7288">
      <w:pPr>
        <w:spacing w:before="120" w:line="252" w:lineRule="auto"/>
        <w:ind w:firstLine="720"/>
        <w:jc w:val="both"/>
        <w:rPr>
          <w:b/>
        </w:rPr>
      </w:pPr>
      <w:r w:rsidRPr="001318BB">
        <w:rPr>
          <w:b/>
          <w:lang w:val="vi-VN"/>
        </w:rPr>
        <w:lastRenderedPageBreak/>
        <w:t>Điều 1</w:t>
      </w:r>
      <w:r w:rsidR="000A2C4B">
        <w:rPr>
          <w:b/>
        </w:rPr>
        <w:t>1</w:t>
      </w:r>
      <w:r w:rsidRPr="001318BB">
        <w:rPr>
          <w:b/>
          <w:lang w:val="vi-VN"/>
        </w:rPr>
        <w:t xml:space="preserve">. </w:t>
      </w:r>
      <w:bookmarkStart w:id="3" w:name="_Hlk86342922"/>
      <w:r w:rsidRPr="001318BB">
        <w:rPr>
          <w:b/>
        </w:rPr>
        <w:t>Chính sách hỗ trợ chuyển đổi số trong nông nghiệp và chương trình OCOP</w:t>
      </w:r>
    </w:p>
    <w:bookmarkEnd w:id="3"/>
    <w:p w14:paraId="6FF95399" w14:textId="1FF87713" w:rsidR="009441A7" w:rsidRPr="001318BB" w:rsidRDefault="003D7288">
      <w:pPr>
        <w:spacing w:before="120" w:line="252" w:lineRule="auto"/>
        <w:ind w:firstLine="709"/>
        <w:jc w:val="both"/>
      </w:pPr>
      <w:r w:rsidRPr="001318BB">
        <w:t xml:space="preserve">Ngân sách đảm bảo kinh phí để thực hiện các nhiệm vụ chung như: </w:t>
      </w:r>
      <w:r w:rsidR="00F133C1">
        <w:t>C</w:t>
      </w:r>
      <w:r w:rsidRPr="001318BB">
        <w:t>ủng cố, nâng cấp hệ thống hạ tầng công nghệ thông tin, xây dựng các phần mềm, các nền tảng số, hệ thống cơ sở dữ liệu ngành nông nghiệp, kho tri thức nông nghiệp, nông thôn</w:t>
      </w:r>
      <w:r w:rsidR="009D152B" w:rsidRPr="001318BB">
        <w:t>, chi phí vận hành, nâng cấp</w:t>
      </w:r>
      <w:r w:rsidRPr="001318BB">
        <w:t>…</w:t>
      </w:r>
      <w:r w:rsidR="00F133C1">
        <w:t xml:space="preserve"> </w:t>
      </w:r>
      <w:r w:rsidRPr="001318BB">
        <w:t xml:space="preserve">theo kế hoạch hàng năm và dự toán được </w:t>
      </w:r>
      <w:r w:rsidR="00F133C1">
        <w:t xml:space="preserve">Ủy ban nhân dân </w:t>
      </w:r>
      <w:r w:rsidRPr="001318BB">
        <w:t>tỉnh</w:t>
      </w:r>
      <w:r w:rsidRPr="001318BB">
        <w:rPr>
          <w:lang w:val="vi-VN"/>
        </w:rPr>
        <w:t xml:space="preserve"> </w:t>
      </w:r>
      <w:r w:rsidRPr="001318BB">
        <w:t>phê duyệt.</w:t>
      </w:r>
    </w:p>
    <w:p w14:paraId="4B091349" w14:textId="297F041D" w:rsidR="00632F49" w:rsidRPr="001318BB" w:rsidRDefault="00632F49">
      <w:pPr>
        <w:spacing w:before="120" w:line="252" w:lineRule="auto"/>
        <w:ind w:firstLine="709"/>
        <w:jc w:val="both"/>
        <w:rPr>
          <w:b/>
        </w:rPr>
      </w:pPr>
      <w:r w:rsidRPr="001318BB">
        <w:rPr>
          <w:b/>
        </w:rPr>
        <w:t>Điều 1</w:t>
      </w:r>
      <w:r w:rsidR="000A2C4B">
        <w:rPr>
          <w:b/>
        </w:rPr>
        <w:t>2</w:t>
      </w:r>
      <w:r w:rsidRPr="001318BB">
        <w:rPr>
          <w:b/>
        </w:rPr>
        <w:t>. Chính sách ứng dụng công nghệ sinh học và phát triển nấm</w:t>
      </w:r>
    </w:p>
    <w:p w14:paraId="3635B75B" w14:textId="77777777" w:rsidR="00632F49" w:rsidRPr="001318BB" w:rsidRDefault="00632F49">
      <w:pPr>
        <w:spacing w:before="120" w:line="252" w:lineRule="auto"/>
        <w:ind w:firstLine="720"/>
        <w:jc w:val="both"/>
      </w:pPr>
      <w:r w:rsidRPr="001318BB">
        <w:t>1. Hỗ trợ 50% kinh phí cho các tổ chức, cá nhân thực hiện các nhiệm vụ ứng dụng công nghệ sinh học vào sản xuất, chế biến, xử lý môi trường, công tác giống cây trồng vật nuôi, cải tạo đất, chăm sóc bảo vệ sức khỏe cộng đồng, phòng chống có hiệu quả dịch bệnh cây trồng, vật nuôi, thủy sản, bảo quản chế biến nông sản phẩm; tối đa 600 triệu đồng/nhiệm vụ.</w:t>
      </w:r>
    </w:p>
    <w:p w14:paraId="1F92D15D" w14:textId="5A60E252" w:rsidR="00632F49" w:rsidRPr="001318BB" w:rsidRDefault="00B55AB1">
      <w:pPr>
        <w:spacing w:before="120" w:line="252" w:lineRule="auto"/>
        <w:ind w:firstLine="709"/>
        <w:jc w:val="both"/>
        <w:rPr>
          <w:lang w:val="de-DE"/>
        </w:rPr>
      </w:pPr>
      <w:r>
        <w:t>2</w:t>
      </w:r>
      <w:r w:rsidR="00632F49" w:rsidRPr="001318BB">
        <w:t>. Hỗ trợ 30% kinh phí xây dựng nhà nuôi trồng nấm theo hướng công nghệ cao (có bản vẽ thiết kế thi công được thẩm định; nhà nuôi trồng có công năng điều chỉnh được ánh sáng, có hệ thống thông gió và làm mát), có quy mô tối thiểu 300m</w:t>
      </w:r>
      <w:r w:rsidR="00632F49" w:rsidRPr="001318BB">
        <w:rPr>
          <w:vertAlign w:val="superscript"/>
        </w:rPr>
        <w:t>2</w:t>
      </w:r>
      <w:r w:rsidR="00632F49" w:rsidRPr="001318BB">
        <w:t>, mức hỗ trợ tối đa 200 triệu đồng/01 nhà.</w:t>
      </w:r>
    </w:p>
    <w:p w14:paraId="724A00A2" w14:textId="4A193303" w:rsidR="00B55AB1" w:rsidRPr="00367BEC" w:rsidRDefault="00B55AB1">
      <w:pPr>
        <w:spacing w:before="120" w:line="252" w:lineRule="auto"/>
        <w:ind w:firstLine="720"/>
        <w:jc w:val="both"/>
        <w:rPr>
          <w:spacing w:val="4"/>
        </w:rPr>
      </w:pPr>
      <w:r w:rsidRPr="00367BEC">
        <w:rPr>
          <w:spacing w:val="4"/>
        </w:rPr>
        <w:t>3. Hỗ trợ 50% kinh phí cho các tổ chức, cá nhân mua chế phẩm sinh học để sản xuất phân hữu cơ vi sinh từ phụ phẩm nông nghiệp, xử lý môi trường chăn nuôi, nuôi trồng thủy sản, tối đa 01 triệu đồng/cá nhân và 10 triệu đồng/tổ chức.</w:t>
      </w:r>
    </w:p>
    <w:p w14:paraId="176328C3" w14:textId="77777777" w:rsidR="00F133C1" w:rsidRPr="00367BEC" w:rsidRDefault="00F133C1" w:rsidP="00CD61A3">
      <w:pPr>
        <w:spacing w:before="120" w:line="252" w:lineRule="auto"/>
        <w:jc w:val="center"/>
        <w:rPr>
          <w:b/>
          <w:spacing w:val="4"/>
          <w:lang w:val="pt-BR"/>
        </w:rPr>
      </w:pPr>
    </w:p>
    <w:p w14:paraId="45189F67" w14:textId="6C190860" w:rsidR="00515BB6" w:rsidRPr="001318BB" w:rsidRDefault="00515BB6" w:rsidP="00CD61A3">
      <w:pPr>
        <w:spacing w:before="120" w:line="252" w:lineRule="auto"/>
        <w:jc w:val="center"/>
        <w:rPr>
          <w:b/>
        </w:rPr>
      </w:pPr>
      <w:r w:rsidRPr="001318BB">
        <w:rPr>
          <w:b/>
          <w:lang w:val="pt-BR"/>
        </w:rPr>
        <w:t xml:space="preserve">Mục </w:t>
      </w:r>
      <w:r w:rsidRPr="001318BB">
        <w:rPr>
          <w:b/>
        </w:rPr>
        <w:t>2</w:t>
      </w:r>
    </w:p>
    <w:p w14:paraId="5CA81834" w14:textId="77777777" w:rsidR="00515BB6" w:rsidRPr="001318BB" w:rsidRDefault="00515BB6" w:rsidP="00CD61A3">
      <w:pPr>
        <w:spacing w:before="120" w:line="252" w:lineRule="auto"/>
        <w:jc w:val="center"/>
        <w:rPr>
          <w:b/>
          <w:lang w:val="pt-BR"/>
        </w:rPr>
      </w:pPr>
      <w:r w:rsidRPr="001318BB">
        <w:rPr>
          <w:b/>
          <w:lang w:val="pt-BR"/>
        </w:rPr>
        <w:t>CHÍNH SÁCH HỖ TRỢ CHƯƠNG TRÌNH</w:t>
      </w:r>
    </w:p>
    <w:p w14:paraId="37B55F0E" w14:textId="77777777" w:rsidR="00515BB6" w:rsidRPr="001318BB" w:rsidRDefault="00515BB6" w:rsidP="00CD61A3">
      <w:pPr>
        <w:spacing w:before="120" w:line="252" w:lineRule="auto"/>
        <w:jc w:val="center"/>
        <w:rPr>
          <w:b/>
          <w:lang w:val="pt-BR"/>
        </w:rPr>
      </w:pPr>
      <w:r w:rsidRPr="001318BB">
        <w:rPr>
          <w:b/>
          <w:lang w:val="pt-BR"/>
        </w:rPr>
        <w:t>MỖI XÃ MỘT SẢN PHẨM (OCOP)</w:t>
      </w:r>
    </w:p>
    <w:p w14:paraId="440C5F99" w14:textId="77777777" w:rsidR="00515BB6" w:rsidRPr="001318BB" w:rsidRDefault="00515BB6" w:rsidP="00CD61A3">
      <w:pPr>
        <w:spacing w:before="120" w:line="252" w:lineRule="auto"/>
        <w:jc w:val="center"/>
        <w:rPr>
          <w:b/>
          <w:lang w:val="pt-BR"/>
        </w:rPr>
      </w:pPr>
    </w:p>
    <w:p w14:paraId="5126D1B3" w14:textId="6F1DDBCC" w:rsidR="0083003A" w:rsidRPr="00273E5E" w:rsidRDefault="0083003A">
      <w:pPr>
        <w:spacing w:before="120" w:line="252" w:lineRule="auto"/>
        <w:ind w:firstLine="709"/>
        <w:jc w:val="both"/>
        <w:rPr>
          <w:i/>
          <w:lang w:val="pt-BR"/>
        </w:rPr>
      </w:pPr>
      <w:r w:rsidRPr="00273E5E">
        <w:rPr>
          <w:b/>
          <w:lang w:val="it-IT"/>
        </w:rPr>
        <w:t>Điều 1</w:t>
      </w:r>
      <w:r w:rsidR="000A2C4B" w:rsidRPr="00273E5E">
        <w:rPr>
          <w:b/>
          <w:lang w:val="it-IT"/>
        </w:rPr>
        <w:t>3</w:t>
      </w:r>
      <w:r w:rsidRPr="00273E5E">
        <w:rPr>
          <w:b/>
          <w:lang w:val="it-IT"/>
        </w:rPr>
        <w:t xml:space="preserve">. </w:t>
      </w:r>
      <w:r w:rsidRPr="00273E5E">
        <w:rPr>
          <w:b/>
          <w:lang w:val="da-DK"/>
        </w:rPr>
        <w:t xml:space="preserve">Hỗ trợ cho </w:t>
      </w:r>
      <w:r w:rsidRPr="00273E5E">
        <w:rPr>
          <w:b/>
          <w:lang w:val="pt-BR"/>
        </w:rPr>
        <w:t>các tổ chức, cá nhân có sản phẩm được cấp thẩm quyền chứng nhận đạt chuẩn OCOP từ 3 sao trở lên thực hiện</w:t>
      </w:r>
      <w:r w:rsidRPr="00273E5E">
        <w:rPr>
          <w:b/>
          <w:lang w:val="da-DK"/>
        </w:rPr>
        <w:t xml:space="preserve"> chuyển giao công nghệ, mua sắm </w:t>
      </w:r>
      <w:r w:rsidR="007D59FF" w:rsidRPr="00273E5E">
        <w:rPr>
          <w:b/>
          <w:lang w:val="da-DK"/>
        </w:rPr>
        <w:t xml:space="preserve">máy móc, </w:t>
      </w:r>
      <w:r w:rsidRPr="00273E5E">
        <w:rPr>
          <w:b/>
          <w:lang w:val="da-DK"/>
        </w:rPr>
        <w:t xml:space="preserve">trang thiết bị mới; xây dựng mới, mua sắm thiết bị cho kho, xưởng bảo quản, chế biến sản phẩm </w:t>
      </w:r>
      <w:r w:rsidRPr="00273E5E">
        <w:rPr>
          <w:i/>
          <w:lang w:val="pt-BR"/>
        </w:rPr>
        <w:t>(Các tổ chức, cá nhân đã được hỗ trợ các nội dung chính sách này theo Nghị quyết số 123/2018/NQ-HĐND ngày 13</w:t>
      </w:r>
      <w:r w:rsidR="00F133C1">
        <w:rPr>
          <w:i/>
          <w:lang w:val="pt-BR"/>
        </w:rPr>
        <w:t xml:space="preserve"> tháng </w:t>
      </w:r>
      <w:r w:rsidRPr="00273E5E">
        <w:rPr>
          <w:i/>
          <w:lang w:val="pt-BR"/>
        </w:rPr>
        <w:t>12</w:t>
      </w:r>
      <w:r w:rsidR="00F133C1">
        <w:rPr>
          <w:i/>
          <w:lang w:val="pt-BR"/>
        </w:rPr>
        <w:t xml:space="preserve"> năm </w:t>
      </w:r>
      <w:r w:rsidRPr="00273E5E">
        <w:rPr>
          <w:i/>
          <w:lang w:val="pt-BR"/>
        </w:rPr>
        <w:t>2018 của Hội đồng nhân dân tỉnh thì không được hưởng tại quy định này).</w:t>
      </w:r>
    </w:p>
    <w:p w14:paraId="5947A0E9" w14:textId="03B2B059" w:rsidR="0083003A" w:rsidRPr="001318BB" w:rsidRDefault="0083003A">
      <w:pPr>
        <w:spacing w:before="120" w:line="252" w:lineRule="auto"/>
        <w:ind w:firstLine="709"/>
        <w:jc w:val="both"/>
        <w:rPr>
          <w:lang w:val="da-DK"/>
        </w:rPr>
      </w:pPr>
      <w:r w:rsidRPr="001318BB">
        <w:rPr>
          <w:spacing w:val="-2"/>
          <w:lang w:val="de-DE"/>
        </w:rPr>
        <w:t>1</w:t>
      </w:r>
      <w:r w:rsidRPr="001318BB">
        <w:rPr>
          <w:lang w:val="it-IT"/>
        </w:rPr>
        <w:t xml:space="preserve">. </w:t>
      </w:r>
      <w:r w:rsidRPr="001318BB">
        <w:rPr>
          <w:lang w:val="da-DK"/>
        </w:rPr>
        <w:t xml:space="preserve">Hỗ trợ một lần 50% kinh phí thực hiện chuyển giao </w:t>
      </w:r>
      <w:r w:rsidRPr="001318BB">
        <w:rPr>
          <w:rFonts w:eastAsia="SimSun"/>
          <w:lang w:val="da-DK"/>
        </w:rPr>
        <w:t xml:space="preserve">công nghệ </w:t>
      </w:r>
      <w:r w:rsidRPr="001318BB">
        <w:t>(công nghệ có khả năng nâng cao năng suất, chất lượng sản phẩm và được tạo ra hoặc ứng dụng tại Hà Tĩnh chưa quá 5 năm tính đến ngày đề nghị hỗ trợ</w:t>
      </w:r>
      <w:r w:rsidRPr="00273E5E">
        <w:t>)</w:t>
      </w:r>
      <w:r w:rsidRPr="00273E5E">
        <w:rPr>
          <w:rFonts w:eastAsia="SimSun"/>
          <w:lang w:val="da-DK"/>
        </w:rPr>
        <w:t xml:space="preserve">, </w:t>
      </w:r>
      <w:r w:rsidR="00377DF5" w:rsidRPr="00273E5E">
        <w:rPr>
          <w:rFonts w:eastAsia="SimSun"/>
          <w:lang w:val="da-DK"/>
        </w:rPr>
        <w:t xml:space="preserve">máy móc, </w:t>
      </w:r>
      <w:r w:rsidRPr="001318BB">
        <w:rPr>
          <w:rFonts w:eastAsia="SimSun"/>
          <w:lang w:val="da-DK"/>
        </w:rPr>
        <w:t xml:space="preserve">trang thiết bị mới (máy móc, thiết bị chưa qua sử dụng, có kết cấu hoàn chỉnh, </w:t>
      </w:r>
      <w:r w:rsidRPr="001318BB">
        <w:rPr>
          <w:rFonts w:eastAsia="SimSun"/>
          <w:lang w:val="da-DK"/>
        </w:rPr>
        <w:lastRenderedPageBreak/>
        <w:t xml:space="preserve">gồm các chi tiết, cụm chi tiết, bộ phận có liên kết với nhau để vận hành, chuyển động theo mục đích sử dụng được thiết kế, có đầy đủ thông số kỹ thuật, đáp ứng tiêu chuẩn kỹ thuật và được sản xuất chưa quá 5 năm tính đến ngày đề nghị hỗ trợ; </w:t>
      </w:r>
      <w:r w:rsidRPr="001318BB">
        <w:rPr>
          <w:lang w:val="da-DK"/>
        </w:rPr>
        <w:t>có tem nhãn của đơn vị/hãng sản xuất, các thông số kỹ thuật chính và năm sản xuất</w:t>
      </w:r>
      <w:r w:rsidRPr="001318BB">
        <w:rPr>
          <w:rFonts w:eastAsia="SimSun"/>
          <w:lang w:val="da-DK"/>
        </w:rPr>
        <w:t>) phục vụ trực tiếp quá trình sản xuất, chế biến và góp phần nâng cao năng suất, chất lượng, gia tăng giá trị của sản phẩm OCOP, tối đa 500 triệu đồng/</w:t>
      </w:r>
      <w:r w:rsidRPr="001318BB">
        <w:rPr>
          <w:iCs/>
          <w:lang w:val="pt-BR"/>
        </w:rPr>
        <w:t>tổ chức, cá nhân</w:t>
      </w:r>
      <w:r w:rsidR="001873C6" w:rsidRPr="001318BB">
        <w:rPr>
          <w:iCs/>
          <w:lang w:val="pt-BR"/>
        </w:rPr>
        <w:t>.</w:t>
      </w:r>
    </w:p>
    <w:p w14:paraId="2BF4DF2A" w14:textId="77777777" w:rsidR="0083003A" w:rsidRPr="001318BB" w:rsidRDefault="0083003A">
      <w:pPr>
        <w:pStyle w:val="Body1"/>
        <w:spacing w:before="120" w:line="252" w:lineRule="auto"/>
        <w:ind w:firstLine="709"/>
        <w:jc w:val="both"/>
        <w:rPr>
          <w:color w:val="auto"/>
          <w:szCs w:val="28"/>
          <w:lang w:val="da-DK"/>
        </w:rPr>
      </w:pPr>
      <w:r w:rsidRPr="001318BB">
        <w:rPr>
          <w:color w:val="auto"/>
          <w:spacing w:val="-2"/>
          <w:szCs w:val="28"/>
          <w:lang w:val="de-DE"/>
        </w:rPr>
        <w:t>2</w:t>
      </w:r>
      <w:r w:rsidRPr="001318BB">
        <w:rPr>
          <w:color w:val="auto"/>
          <w:szCs w:val="28"/>
          <w:lang w:val="it-IT"/>
        </w:rPr>
        <w:t xml:space="preserve">. </w:t>
      </w:r>
      <w:r w:rsidRPr="001318BB">
        <w:rPr>
          <w:color w:val="auto"/>
          <w:spacing w:val="-2"/>
          <w:szCs w:val="28"/>
          <w:lang w:val="de-DE"/>
        </w:rPr>
        <w:t xml:space="preserve">Các </w:t>
      </w:r>
      <w:r w:rsidRPr="001318BB">
        <w:rPr>
          <w:iCs/>
          <w:color w:val="auto"/>
          <w:lang w:val="pt-BR"/>
        </w:rPr>
        <w:t xml:space="preserve">tổ chức, cá nhân </w:t>
      </w:r>
      <w:r w:rsidRPr="001318BB">
        <w:rPr>
          <w:color w:val="auto"/>
          <w:spacing w:val="-2"/>
          <w:szCs w:val="28"/>
          <w:lang w:val="de-DE"/>
        </w:rPr>
        <w:t xml:space="preserve">trực tiếp sản xuất, chế biến sản phẩm OCOP </w:t>
      </w:r>
      <w:r w:rsidRPr="001318BB">
        <w:rPr>
          <w:color w:val="auto"/>
          <w:spacing w:val="-4"/>
          <w:szCs w:val="28"/>
          <w:lang w:val="de-DE"/>
        </w:rPr>
        <w:t>đư</w:t>
      </w:r>
      <w:r w:rsidRPr="001318BB">
        <w:rPr>
          <w:color w:val="auto"/>
          <w:spacing w:val="-2"/>
          <w:szCs w:val="28"/>
          <w:lang w:val="de-DE"/>
        </w:rPr>
        <w:t>ợc hỗ trợ một</w:t>
      </w:r>
      <w:r w:rsidRPr="001318BB">
        <w:rPr>
          <w:color w:val="auto"/>
          <w:spacing w:val="-4"/>
          <w:szCs w:val="28"/>
          <w:lang w:val="de-DE"/>
        </w:rPr>
        <w:t xml:space="preserve"> lần 50% kinh phí đầu tư xây dựng mới, mua sắm thiết bị cho kho, xưởng bảo quản, chế biến </w:t>
      </w:r>
      <w:r w:rsidRPr="001318BB">
        <w:rPr>
          <w:color w:val="auto"/>
          <w:szCs w:val="28"/>
          <w:lang w:val="da-DK"/>
        </w:rPr>
        <w:t>sản phẩm, tối đa 500 triệu đồng đối với kho, xưởng có thể tích chứa từ 1.000 m</w:t>
      </w:r>
      <w:r w:rsidRPr="001318BB">
        <w:rPr>
          <w:color w:val="auto"/>
          <w:szCs w:val="28"/>
          <w:vertAlign w:val="superscript"/>
          <w:lang w:val="da-DK"/>
        </w:rPr>
        <w:t>3</w:t>
      </w:r>
      <w:r w:rsidRPr="001318BB">
        <w:rPr>
          <w:color w:val="auto"/>
          <w:szCs w:val="28"/>
          <w:lang w:val="da-DK"/>
        </w:rPr>
        <w:t xml:space="preserve"> trở lên; tối đa 300 triệu đồng đối với kho có thể tích chứa từ 500m</w:t>
      </w:r>
      <w:r w:rsidRPr="001318BB">
        <w:rPr>
          <w:color w:val="auto"/>
          <w:szCs w:val="28"/>
          <w:vertAlign w:val="superscript"/>
          <w:lang w:val="da-DK"/>
        </w:rPr>
        <w:t>3</w:t>
      </w:r>
      <w:r w:rsidRPr="001318BB">
        <w:rPr>
          <w:color w:val="auto"/>
          <w:szCs w:val="28"/>
          <w:lang w:val="da-DK"/>
        </w:rPr>
        <w:t xml:space="preserve"> đến dưới 1.000m</w:t>
      </w:r>
      <w:r w:rsidRPr="001318BB">
        <w:rPr>
          <w:color w:val="auto"/>
          <w:szCs w:val="28"/>
          <w:vertAlign w:val="superscript"/>
          <w:lang w:val="da-DK"/>
        </w:rPr>
        <w:t>3</w:t>
      </w:r>
      <w:r w:rsidRPr="001318BB">
        <w:rPr>
          <w:color w:val="auto"/>
          <w:szCs w:val="28"/>
          <w:lang w:val="da-DK"/>
        </w:rPr>
        <w:t>; tối đa 200 triệu đồng đối với kho có thể tích chứa từ 150m</w:t>
      </w:r>
      <w:r w:rsidRPr="001318BB">
        <w:rPr>
          <w:color w:val="auto"/>
          <w:szCs w:val="28"/>
          <w:vertAlign w:val="superscript"/>
          <w:lang w:val="da-DK"/>
        </w:rPr>
        <w:t>3</w:t>
      </w:r>
      <w:r w:rsidRPr="001318BB">
        <w:rPr>
          <w:color w:val="auto"/>
          <w:szCs w:val="28"/>
          <w:lang w:val="da-DK"/>
        </w:rPr>
        <w:t xml:space="preserve"> đến dưới 500m</w:t>
      </w:r>
      <w:r w:rsidRPr="001318BB">
        <w:rPr>
          <w:color w:val="auto"/>
          <w:szCs w:val="28"/>
          <w:vertAlign w:val="superscript"/>
          <w:lang w:val="da-DK"/>
        </w:rPr>
        <w:t>3</w:t>
      </w:r>
      <w:r w:rsidRPr="001318BB">
        <w:rPr>
          <w:color w:val="auto"/>
          <w:szCs w:val="28"/>
          <w:lang w:val="da-DK"/>
        </w:rPr>
        <w:t>.</w:t>
      </w:r>
    </w:p>
    <w:p w14:paraId="6C2223E6" w14:textId="3A118073" w:rsidR="0083003A" w:rsidRPr="001318BB" w:rsidRDefault="0083003A">
      <w:pPr>
        <w:pStyle w:val="Body1"/>
        <w:spacing w:before="120" w:line="252" w:lineRule="auto"/>
        <w:ind w:firstLine="709"/>
        <w:jc w:val="both"/>
        <w:rPr>
          <w:b/>
          <w:color w:val="auto"/>
          <w:szCs w:val="28"/>
          <w:lang w:val="it-IT"/>
        </w:rPr>
      </w:pPr>
      <w:r w:rsidRPr="001318BB">
        <w:rPr>
          <w:b/>
          <w:color w:val="auto"/>
          <w:szCs w:val="28"/>
          <w:lang w:val="de-DE"/>
        </w:rPr>
        <w:t>Điều 1</w:t>
      </w:r>
      <w:r w:rsidR="000A2C4B">
        <w:rPr>
          <w:b/>
          <w:color w:val="auto"/>
          <w:szCs w:val="28"/>
          <w:lang w:val="de-DE"/>
        </w:rPr>
        <w:t>4</w:t>
      </w:r>
      <w:r w:rsidRPr="001318BB">
        <w:rPr>
          <w:b/>
          <w:color w:val="auto"/>
          <w:szCs w:val="28"/>
          <w:lang w:val="de-DE"/>
        </w:rPr>
        <w:t xml:space="preserve">. </w:t>
      </w:r>
      <w:r w:rsidRPr="001318BB">
        <w:rPr>
          <w:b/>
          <w:color w:val="auto"/>
          <w:szCs w:val="28"/>
          <w:lang w:val="it-IT"/>
        </w:rPr>
        <w:t xml:space="preserve">Hỗ trợ phát triển sản phẩm bằng hình thức </w:t>
      </w:r>
      <w:r w:rsidRPr="001318BB">
        <w:rPr>
          <w:b/>
          <w:color w:val="auto"/>
          <w:szCs w:val="28"/>
          <w:lang w:val="da-DK"/>
        </w:rPr>
        <w:t>thưởng theo kết quả đầu ra và x</w:t>
      </w:r>
      <w:r w:rsidRPr="001318BB">
        <w:rPr>
          <w:b/>
          <w:color w:val="auto"/>
          <w:szCs w:val="28"/>
          <w:lang w:val="it-IT"/>
        </w:rPr>
        <w:t>úc tiến thương mại, tiêu thụ sản phẩm OCOP</w:t>
      </w:r>
    </w:p>
    <w:p w14:paraId="3C8053C7" w14:textId="63E0C5AD" w:rsidR="0083003A" w:rsidRPr="001318BB" w:rsidRDefault="0083003A">
      <w:pPr>
        <w:spacing w:before="120" w:line="252" w:lineRule="auto"/>
        <w:ind w:firstLine="709"/>
        <w:jc w:val="both"/>
        <w:rPr>
          <w:bCs/>
          <w:iCs/>
          <w:lang w:val="da-DK"/>
        </w:rPr>
      </w:pPr>
      <w:r w:rsidRPr="001318BB">
        <w:rPr>
          <w:bCs/>
          <w:iCs/>
          <w:lang w:val="de-DE"/>
        </w:rPr>
        <w:t xml:space="preserve">1. Hỗ trợ một phần chi phí cho các </w:t>
      </w:r>
      <w:r w:rsidRPr="001318BB">
        <w:rPr>
          <w:iCs/>
          <w:lang w:val="pt-BR"/>
        </w:rPr>
        <w:t xml:space="preserve">tổ chức, cá nhân </w:t>
      </w:r>
      <w:r w:rsidRPr="001318BB">
        <w:rPr>
          <w:bCs/>
          <w:iCs/>
          <w:lang w:val="de-DE"/>
        </w:rPr>
        <w:t xml:space="preserve">thực hiện các nội dung, như: Xây dựng </w:t>
      </w:r>
      <w:r w:rsidRPr="001318BB">
        <w:t>Bộ nhận diện thương hiệu; xây dựng tiêu chuẩn cơ sở sản xuất; hồ sơ công bố chất lượng sản phẩm; hồ sơ đăng ký mã số mã vạch; xây dựng câu chuyện sản phẩm; lập phương án sản xuất kinh doanh; hồ sơ đánh giá phân hạng, hồ sơ liên kết sản xuất, thị trường tiêu thụ,... bằng hình thức t</w:t>
      </w:r>
      <w:r w:rsidRPr="001318BB">
        <w:rPr>
          <w:bCs/>
          <w:lang w:val="da-DK"/>
        </w:rPr>
        <w:t>hưởng theo kết quả đầu ra, khi sản phẩm được cấp có thẩm quyền chứng nhận đạt chuẩn OCOP, được thưởng với mức cụ thể:</w:t>
      </w:r>
      <w:r w:rsidR="00652CE7">
        <w:rPr>
          <w:bCs/>
          <w:lang w:val="da-DK"/>
        </w:rPr>
        <w:t xml:space="preserve"> </w:t>
      </w:r>
      <w:r w:rsidRPr="001318BB">
        <w:rPr>
          <w:bCs/>
          <w:iCs/>
          <w:lang w:val="da-DK"/>
        </w:rPr>
        <w:t>Đạt h</w:t>
      </w:r>
      <w:r w:rsidRPr="001318BB">
        <w:rPr>
          <w:bCs/>
          <w:iCs/>
          <w:lang w:val="vi-VN"/>
        </w:rPr>
        <w:t xml:space="preserve">ạng 3 sao </w:t>
      </w:r>
      <w:r w:rsidRPr="001318BB">
        <w:rPr>
          <w:bCs/>
          <w:iCs/>
          <w:lang w:val="da-DK"/>
        </w:rPr>
        <w:t>thưởng 120 triệu đồng/sản phẩm, h</w:t>
      </w:r>
      <w:r w:rsidRPr="001318BB">
        <w:rPr>
          <w:bCs/>
          <w:iCs/>
          <w:lang w:val="vi-VN"/>
        </w:rPr>
        <w:t xml:space="preserve">ạng 4 sao </w:t>
      </w:r>
      <w:r w:rsidRPr="001318BB">
        <w:rPr>
          <w:bCs/>
          <w:iCs/>
          <w:lang w:val="da-DK"/>
        </w:rPr>
        <w:t xml:space="preserve">thưởng 150 triệu đồng/sản phẩm, hạng 5 sao thưởng 250 triệu đồng/sản phẩm (mỗi </w:t>
      </w:r>
      <w:r w:rsidRPr="001318BB">
        <w:rPr>
          <w:iCs/>
          <w:lang w:val="pt-BR"/>
        </w:rPr>
        <w:t xml:space="preserve">tổ chức, cá nhân </w:t>
      </w:r>
      <w:r w:rsidRPr="001318BB">
        <w:rPr>
          <w:bCs/>
          <w:iCs/>
          <w:lang w:val="da-DK"/>
        </w:rPr>
        <w:t>thưởng tối đa 2 sản phẩm, sản phẩm thứ 2 đạt chuẩn được thưởng 50% kinh phí so với mức thưởng hạng sao tương ứng; đối với sản phẩm nâng hạng sao, thưởng bằng mức chênh lệch giữa mức thưởng đạt sao tương ứng theo quy định trừ mức thưởng đạt sao đã được hưởng trước đó).</w:t>
      </w:r>
    </w:p>
    <w:p w14:paraId="221AC08D" w14:textId="25ADBDE2" w:rsidR="0083003A" w:rsidRPr="001318BB" w:rsidRDefault="0083003A">
      <w:pPr>
        <w:spacing w:before="120" w:line="252" w:lineRule="auto"/>
        <w:ind w:firstLine="709"/>
        <w:jc w:val="both"/>
        <w:rPr>
          <w:bCs/>
          <w:iCs/>
          <w:lang w:val="it-IT"/>
        </w:rPr>
      </w:pPr>
      <w:r w:rsidRPr="001318BB">
        <w:rPr>
          <w:bCs/>
          <w:iCs/>
          <w:lang w:val="it-IT"/>
        </w:rPr>
        <w:t xml:space="preserve">2. Hỗ trợ </w:t>
      </w:r>
      <w:r w:rsidRPr="001318BB">
        <w:rPr>
          <w:lang w:val="it-IT"/>
        </w:rPr>
        <w:t>50</w:t>
      </w:r>
      <w:r w:rsidRPr="001318BB">
        <w:rPr>
          <w:bCs/>
          <w:iCs/>
          <w:lang w:val="it-IT"/>
        </w:rPr>
        <w:t xml:space="preserve">% kinh phí cho các tổ chức, cá nhân tham gia xúc tiến thương mại, quảng bá sản phẩm OCOP tại các </w:t>
      </w:r>
      <w:r w:rsidR="00732A83">
        <w:rPr>
          <w:bCs/>
          <w:iCs/>
          <w:lang w:val="it-IT"/>
        </w:rPr>
        <w:t>h</w:t>
      </w:r>
      <w:r w:rsidR="00732A83" w:rsidRPr="001318BB">
        <w:rPr>
          <w:bCs/>
          <w:iCs/>
          <w:lang w:val="it-IT"/>
        </w:rPr>
        <w:t xml:space="preserve">ội </w:t>
      </w:r>
      <w:r w:rsidRPr="001318BB">
        <w:rPr>
          <w:bCs/>
          <w:iCs/>
          <w:lang w:val="it-IT"/>
        </w:rPr>
        <w:t xml:space="preserve">nghị, </w:t>
      </w:r>
      <w:r w:rsidR="00732A83">
        <w:rPr>
          <w:bCs/>
          <w:iCs/>
          <w:lang w:val="it-IT"/>
        </w:rPr>
        <w:t>h</w:t>
      </w:r>
      <w:r w:rsidR="00732A83" w:rsidRPr="001318BB">
        <w:rPr>
          <w:bCs/>
          <w:iCs/>
          <w:lang w:val="it-IT"/>
        </w:rPr>
        <w:t xml:space="preserve">ội </w:t>
      </w:r>
      <w:r w:rsidRPr="001318BB">
        <w:rPr>
          <w:bCs/>
          <w:iCs/>
          <w:lang w:val="it-IT"/>
        </w:rPr>
        <w:t xml:space="preserve">chợ OCOP do Trung ương hoặc các tỉnh, thành phố tổ chức </w:t>
      </w:r>
      <w:r w:rsidRPr="001318BB">
        <w:rPr>
          <w:bCs/>
          <w:i/>
          <w:lang w:val="it-IT"/>
        </w:rPr>
        <w:t>(</w:t>
      </w:r>
      <w:r w:rsidRPr="001318BB">
        <w:rPr>
          <w:rFonts w:eastAsia="SimSun"/>
          <w:i/>
          <w:lang w:val="it-IT"/>
        </w:rPr>
        <w:t xml:space="preserve">được </w:t>
      </w:r>
      <w:r w:rsidR="00F133C1">
        <w:rPr>
          <w:rFonts w:eastAsia="SimSun"/>
          <w:i/>
          <w:lang w:val="it-IT"/>
        </w:rPr>
        <w:t>Ủy ban nhân dân</w:t>
      </w:r>
      <w:r w:rsidRPr="001318BB">
        <w:rPr>
          <w:rFonts w:eastAsia="SimSun"/>
          <w:i/>
          <w:lang w:val="it-IT"/>
        </w:rPr>
        <w:t xml:space="preserve"> tỉnh hoặc Sở Công </w:t>
      </w:r>
      <w:r w:rsidR="00D8058F">
        <w:rPr>
          <w:rFonts w:eastAsia="SimSun"/>
          <w:i/>
          <w:lang w:val="it-IT"/>
        </w:rPr>
        <w:t>T</w:t>
      </w:r>
      <w:r w:rsidRPr="001318BB">
        <w:rPr>
          <w:rFonts w:eastAsia="SimSun"/>
          <w:i/>
          <w:lang w:val="it-IT"/>
        </w:rPr>
        <w:t xml:space="preserve">hương </w:t>
      </w:r>
      <w:r w:rsidRPr="00A359FB">
        <w:rPr>
          <w:rFonts w:eastAsia="SimSun"/>
          <w:i/>
          <w:lang w:val="it-IT"/>
        </w:rPr>
        <w:t>hoặc Văn phòng Điều phối</w:t>
      </w:r>
      <w:r w:rsidR="00A359FB">
        <w:rPr>
          <w:rFonts w:eastAsia="SimSun"/>
          <w:i/>
          <w:lang w:val="it-IT"/>
        </w:rPr>
        <w:t xml:space="preserve"> Chương trình mục tiêu quốc gia</w:t>
      </w:r>
      <w:r w:rsidRPr="00A359FB">
        <w:rPr>
          <w:rFonts w:eastAsia="SimSun"/>
          <w:i/>
          <w:lang w:val="it-IT"/>
        </w:rPr>
        <w:t xml:space="preserve"> </w:t>
      </w:r>
      <w:r w:rsidR="00A359FB">
        <w:rPr>
          <w:rFonts w:eastAsia="SimSun"/>
          <w:i/>
          <w:lang w:val="it-IT"/>
        </w:rPr>
        <w:t xml:space="preserve">xây dựng </w:t>
      </w:r>
      <w:r w:rsidRPr="00A359FB">
        <w:rPr>
          <w:rFonts w:eastAsia="SimSun"/>
          <w:i/>
          <w:lang w:val="it-IT"/>
        </w:rPr>
        <w:t xml:space="preserve">nông thôn mới tỉnh </w:t>
      </w:r>
      <w:r w:rsidRPr="001318BB">
        <w:rPr>
          <w:rFonts w:eastAsia="SimSun"/>
          <w:i/>
          <w:lang w:val="it-IT"/>
        </w:rPr>
        <w:t>cử tham gia Hội chợ</w:t>
      </w:r>
      <w:r w:rsidRPr="001318BB">
        <w:rPr>
          <w:rFonts w:eastAsia="SimSun"/>
          <w:lang w:val="it-IT"/>
        </w:rPr>
        <w:t>)</w:t>
      </w:r>
      <w:r w:rsidRPr="001318BB">
        <w:rPr>
          <w:bCs/>
          <w:iCs/>
          <w:lang w:val="it-IT"/>
        </w:rPr>
        <w:t xml:space="preserve">, tối đa 20 triệu đồng/lần/tổ chức, cá nhân tham gia tại các tỉnh khu vực phía </w:t>
      </w:r>
      <w:r w:rsidR="00732A83">
        <w:rPr>
          <w:bCs/>
          <w:iCs/>
          <w:lang w:val="it-IT"/>
        </w:rPr>
        <w:t>B</w:t>
      </w:r>
      <w:r w:rsidR="00732A83" w:rsidRPr="001318BB">
        <w:rPr>
          <w:bCs/>
          <w:iCs/>
          <w:lang w:val="it-IT"/>
        </w:rPr>
        <w:t xml:space="preserve">ắc </w:t>
      </w:r>
      <w:r w:rsidRPr="001318BB">
        <w:rPr>
          <w:bCs/>
          <w:iCs/>
          <w:lang w:val="it-IT"/>
        </w:rPr>
        <w:t xml:space="preserve">và </w:t>
      </w:r>
      <w:r w:rsidR="00D725EC">
        <w:rPr>
          <w:bCs/>
          <w:iCs/>
          <w:lang w:val="it-IT"/>
        </w:rPr>
        <w:t>M</w:t>
      </w:r>
      <w:r w:rsidR="00D725EC" w:rsidRPr="001318BB">
        <w:rPr>
          <w:bCs/>
          <w:iCs/>
          <w:lang w:val="it-IT"/>
        </w:rPr>
        <w:t xml:space="preserve">iền </w:t>
      </w:r>
      <w:r w:rsidR="00732A83">
        <w:rPr>
          <w:bCs/>
          <w:iCs/>
          <w:lang w:val="it-IT"/>
        </w:rPr>
        <w:t>T</w:t>
      </w:r>
      <w:r w:rsidR="00732A83" w:rsidRPr="001318BB">
        <w:rPr>
          <w:bCs/>
          <w:iCs/>
          <w:lang w:val="it-IT"/>
        </w:rPr>
        <w:t>rung</w:t>
      </w:r>
      <w:r w:rsidRPr="001318BB">
        <w:rPr>
          <w:bCs/>
          <w:iCs/>
          <w:lang w:val="it-IT"/>
        </w:rPr>
        <w:t xml:space="preserve">; tối đa 30 triệu đồng/lần/tổ chức, cá nhân tại các tỉnh còn lại; tối đa 50 triệu đồng/lần/tổ chức, cá nhân khi tham gia xúc tiến thương mại, hội chợ ở nước ngoài; mỗi tổ chức, cá nhân được hỗ trợ không quá 03 lần/năm. </w:t>
      </w:r>
    </w:p>
    <w:p w14:paraId="3BCC0191" w14:textId="6ADFFB9E" w:rsidR="008366AD" w:rsidRDefault="0083003A">
      <w:pPr>
        <w:pStyle w:val="Default"/>
        <w:spacing w:before="120" w:line="252" w:lineRule="auto"/>
        <w:ind w:firstLine="709"/>
        <w:jc w:val="both"/>
        <w:rPr>
          <w:bCs/>
          <w:color w:val="auto"/>
          <w:sz w:val="28"/>
          <w:szCs w:val="28"/>
          <w:lang w:val="it-IT"/>
        </w:rPr>
      </w:pPr>
      <w:r w:rsidRPr="001318BB">
        <w:rPr>
          <w:iCs/>
          <w:color w:val="auto"/>
          <w:sz w:val="28"/>
          <w:szCs w:val="28"/>
          <w:lang w:val="it-IT"/>
        </w:rPr>
        <w:t xml:space="preserve">3. Hỗ trợ một lần </w:t>
      </w:r>
      <w:r w:rsidRPr="001318BB">
        <w:rPr>
          <w:color w:val="auto"/>
          <w:sz w:val="28"/>
          <w:szCs w:val="28"/>
          <w:lang w:val="it-IT"/>
        </w:rPr>
        <w:t>50</w:t>
      </w:r>
      <w:r w:rsidRPr="001318BB">
        <w:rPr>
          <w:bCs/>
          <w:iCs/>
          <w:color w:val="auto"/>
          <w:sz w:val="28"/>
          <w:szCs w:val="28"/>
          <w:lang w:val="it-IT"/>
        </w:rPr>
        <w:t>% kinh phí</w:t>
      </w:r>
      <w:r w:rsidRPr="001318BB">
        <w:rPr>
          <w:bCs/>
          <w:iCs/>
          <w:color w:val="auto"/>
          <w:lang w:val="it-IT"/>
        </w:rPr>
        <w:t xml:space="preserve"> </w:t>
      </w:r>
      <w:r w:rsidRPr="001318BB">
        <w:rPr>
          <w:bCs/>
          <w:iCs/>
          <w:color w:val="auto"/>
          <w:sz w:val="28"/>
          <w:szCs w:val="28"/>
          <w:lang w:val="it-IT"/>
        </w:rPr>
        <w:t>cho các tổ chức, cá nhân</w:t>
      </w:r>
      <w:r w:rsidRPr="001318BB">
        <w:rPr>
          <w:iCs/>
          <w:color w:val="auto"/>
          <w:sz w:val="28"/>
          <w:szCs w:val="28"/>
          <w:lang w:val="it-IT"/>
        </w:rPr>
        <w:t xml:space="preserve"> thuê, đầu tư các điểm giới thiệu, bán sản phẩm OCOP trong tỉnh </w:t>
      </w:r>
      <w:r w:rsidRPr="001318BB">
        <w:rPr>
          <w:bCs/>
          <w:color w:val="auto"/>
          <w:sz w:val="28"/>
          <w:szCs w:val="28"/>
          <w:lang w:val="it-IT"/>
        </w:rPr>
        <w:t xml:space="preserve">đáp ứng quy định theo Quy chế quản lý điểm giới thiệu, bán sản phẩm tham gia Chương trình OCOP được </w:t>
      </w:r>
      <w:r w:rsidR="00652CE7">
        <w:rPr>
          <w:bCs/>
          <w:color w:val="auto"/>
          <w:sz w:val="28"/>
          <w:szCs w:val="28"/>
          <w:lang w:val="it-IT"/>
        </w:rPr>
        <w:t xml:space="preserve">Ủy </w:t>
      </w:r>
      <w:r w:rsidR="00652CE7">
        <w:rPr>
          <w:bCs/>
          <w:color w:val="auto"/>
          <w:sz w:val="28"/>
          <w:szCs w:val="28"/>
          <w:lang w:val="it-IT"/>
        </w:rPr>
        <w:lastRenderedPageBreak/>
        <w:t>ban nhân dân</w:t>
      </w:r>
      <w:r w:rsidRPr="001318BB">
        <w:rPr>
          <w:bCs/>
          <w:color w:val="auto"/>
          <w:sz w:val="28"/>
          <w:szCs w:val="28"/>
          <w:lang w:val="it-IT"/>
        </w:rPr>
        <w:t xml:space="preserve"> tỉnh ban hành</w:t>
      </w:r>
      <w:r w:rsidRPr="001318BB">
        <w:rPr>
          <w:iCs/>
          <w:color w:val="auto"/>
          <w:sz w:val="28"/>
          <w:szCs w:val="28"/>
          <w:lang w:val="it-IT"/>
        </w:rPr>
        <w:t>; đối với thuê, tối đa 04 triệu/điểm/tháng (thời gian hỗ trợ không quá 24 tháng); đối với đầu tư</w:t>
      </w:r>
      <w:r w:rsidRPr="001318BB">
        <w:rPr>
          <w:bCs/>
          <w:color w:val="auto"/>
          <w:sz w:val="28"/>
          <w:szCs w:val="28"/>
          <w:lang w:val="it-IT"/>
        </w:rPr>
        <w:t xml:space="preserve"> mới, tối đa 150 triệu đồng/điểm có diện tích từ 50m</w:t>
      </w:r>
      <w:r w:rsidRPr="001318BB">
        <w:rPr>
          <w:bCs/>
          <w:color w:val="auto"/>
          <w:sz w:val="28"/>
          <w:szCs w:val="28"/>
          <w:vertAlign w:val="superscript"/>
          <w:lang w:val="it-IT"/>
        </w:rPr>
        <w:t>2</w:t>
      </w:r>
      <w:r w:rsidRPr="001318BB">
        <w:rPr>
          <w:bCs/>
          <w:color w:val="auto"/>
          <w:sz w:val="28"/>
          <w:szCs w:val="28"/>
          <w:lang w:val="it-IT"/>
        </w:rPr>
        <w:t xml:space="preserve"> trở lên. </w:t>
      </w:r>
    </w:p>
    <w:p w14:paraId="078EF7A9" w14:textId="77777777" w:rsidR="00652CE7" w:rsidRDefault="00652CE7" w:rsidP="00CD61A3">
      <w:pPr>
        <w:spacing w:before="120" w:line="252" w:lineRule="auto"/>
        <w:jc w:val="center"/>
        <w:rPr>
          <w:b/>
          <w:lang w:val="pt-BR"/>
        </w:rPr>
      </w:pPr>
    </w:p>
    <w:p w14:paraId="64ED0414" w14:textId="7DFDAAD0" w:rsidR="009441A7" w:rsidRPr="001318BB" w:rsidRDefault="003D7288" w:rsidP="00CD61A3">
      <w:pPr>
        <w:spacing w:before="120" w:line="252" w:lineRule="auto"/>
        <w:jc w:val="center"/>
        <w:rPr>
          <w:b/>
        </w:rPr>
      </w:pPr>
      <w:r w:rsidRPr="001318BB">
        <w:rPr>
          <w:b/>
          <w:lang w:val="pt-BR"/>
        </w:rPr>
        <w:t xml:space="preserve">Mục </w:t>
      </w:r>
      <w:r w:rsidRPr="001318BB">
        <w:rPr>
          <w:b/>
        </w:rPr>
        <w:t>3</w:t>
      </w:r>
    </w:p>
    <w:p w14:paraId="2F0C9E17" w14:textId="77777777" w:rsidR="004B57E7" w:rsidRPr="001318BB" w:rsidRDefault="003D7288" w:rsidP="00CD61A3">
      <w:pPr>
        <w:spacing w:before="120" w:line="252" w:lineRule="auto"/>
        <w:jc w:val="center"/>
        <w:rPr>
          <w:b/>
          <w:lang w:val="pt-BR"/>
        </w:rPr>
      </w:pPr>
      <w:r w:rsidRPr="001318BB">
        <w:rPr>
          <w:b/>
          <w:lang w:val="pt-BR"/>
        </w:rPr>
        <w:t>CHÍNH SÁCH PHÁT TRIỂN THƯƠNG MẠI NÔNG THÔN</w:t>
      </w:r>
      <w:r w:rsidR="004B57E7" w:rsidRPr="001318BB">
        <w:rPr>
          <w:b/>
          <w:lang w:val="pt-BR"/>
        </w:rPr>
        <w:t xml:space="preserve"> </w:t>
      </w:r>
    </w:p>
    <w:p w14:paraId="00C8B677" w14:textId="1219AE4D" w:rsidR="004B57E7" w:rsidRPr="001318BB" w:rsidRDefault="004B57E7" w:rsidP="00CD61A3">
      <w:pPr>
        <w:spacing w:before="120" w:line="252" w:lineRule="auto"/>
        <w:jc w:val="center"/>
        <w:rPr>
          <w:b/>
          <w:lang w:val="pt-BR"/>
        </w:rPr>
      </w:pPr>
      <w:r w:rsidRPr="001318BB">
        <w:rPr>
          <w:b/>
          <w:lang w:val="pt-BR"/>
        </w:rPr>
        <w:t>VÀ XÚC TIẾN THƯƠNG MẠI</w:t>
      </w:r>
    </w:p>
    <w:p w14:paraId="73C26EBF" w14:textId="2C02C192" w:rsidR="009441A7" w:rsidRPr="001318BB" w:rsidRDefault="009441A7">
      <w:pPr>
        <w:spacing w:before="120" w:line="252" w:lineRule="auto"/>
        <w:jc w:val="center"/>
        <w:rPr>
          <w:b/>
          <w:lang w:val="pt-BR"/>
        </w:rPr>
      </w:pPr>
    </w:p>
    <w:p w14:paraId="6A462DD5" w14:textId="7655494B" w:rsidR="0049791D" w:rsidRPr="001318BB" w:rsidRDefault="0049791D">
      <w:pPr>
        <w:spacing w:before="120" w:line="252" w:lineRule="auto"/>
        <w:ind w:firstLine="709"/>
        <w:jc w:val="both"/>
        <w:rPr>
          <w:b/>
          <w:lang w:val="pt-BR"/>
        </w:rPr>
      </w:pPr>
      <w:r w:rsidRPr="001318BB">
        <w:rPr>
          <w:b/>
          <w:lang w:val="pt-BR"/>
        </w:rPr>
        <w:t>Điều 1</w:t>
      </w:r>
      <w:r w:rsidR="000A2C4B">
        <w:rPr>
          <w:b/>
          <w:lang w:val="pt-BR"/>
        </w:rPr>
        <w:t>5</w:t>
      </w:r>
      <w:r w:rsidRPr="001318BB">
        <w:rPr>
          <w:b/>
          <w:lang w:val="pt-BR"/>
        </w:rPr>
        <w:t xml:space="preserve">. Chính sách phát triển thương mại nông thôn </w:t>
      </w:r>
      <w:r w:rsidRPr="001318BB">
        <w:rPr>
          <w:b/>
        </w:rPr>
        <w:t>và xúc tiến thương mại</w:t>
      </w:r>
    </w:p>
    <w:p w14:paraId="2159256A" w14:textId="42F32103" w:rsidR="0049791D" w:rsidRPr="001318BB" w:rsidRDefault="0049791D">
      <w:pPr>
        <w:spacing w:before="120" w:line="252" w:lineRule="auto"/>
        <w:ind w:firstLine="720"/>
        <w:jc w:val="both"/>
        <w:rPr>
          <w:lang w:val="vi-VN"/>
        </w:rPr>
      </w:pPr>
      <w:r w:rsidRPr="001318BB">
        <w:t xml:space="preserve">1. Hỗ trợ xây dựng mới, nâng cấp, mở rộng chợ khu vực nông thôn nằm trong </w:t>
      </w:r>
      <w:r w:rsidR="00732A83">
        <w:t>p</w:t>
      </w:r>
      <w:r w:rsidR="00732A83" w:rsidRPr="001318BB">
        <w:t xml:space="preserve">hương </w:t>
      </w:r>
      <w:r w:rsidRPr="001318BB">
        <w:t xml:space="preserve">án phát triển chợ tích hợp </w:t>
      </w:r>
      <w:r w:rsidR="00732A83">
        <w:t>q</w:t>
      </w:r>
      <w:r w:rsidR="00732A83" w:rsidRPr="001318BB">
        <w:t xml:space="preserve">uy </w:t>
      </w:r>
      <w:r w:rsidRPr="001318BB">
        <w:t>hoạch tỉnh Hà Tĩnh đến năm 2030, tầm nhìn đến năm 2050, chỉ xem xét đối với các xã chưa đạt chuẩn tiêu chí cơ sở hạ tầng thương mại nông thôn</w:t>
      </w:r>
      <w:r w:rsidRPr="001318BB">
        <w:rPr>
          <w:lang w:val="vi-VN"/>
        </w:rPr>
        <w:t xml:space="preserve"> trong giai đoạn 2022</w:t>
      </w:r>
      <w:r w:rsidR="00652CE7">
        <w:t xml:space="preserve"> </w:t>
      </w:r>
      <w:r w:rsidRPr="001318BB">
        <w:rPr>
          <w:lang w:val="vi-VN"/>
        </w:rPr>
        <w:t>-</w:t>
      </w:r>
      <w:r w:rsidR="00652CE7">
        <w:t xml:space="preserve"> </w:t>
      </w:r>
      <w:r w:rsidRPr="001318BB">
        <w:rPr>
          <w:lang w:val="vi-VN"/>
        </w:rPr>
        <w:t>2025</w:t>
      </w:r>
      <w:r w:rsidRPr="001318BB">
        <w:t>.</w:t>
      </w:r>
    </w:p>
    <w:p w14:paraId="73FD0F99" w14:textId="22ECFBB8" w:rsidR="0049791D" w:rsidRPr="001318BB" w:rsidRDefault="0049791D">
      <w:pPr>
        <w:spacing w:before="120" w:line="252" w:lineRule="auto"/>
        <w:ind w:firstLine="720"/>
        <w:jc w:val="both"/>
      </w:pPr>
      <w:r w:rsidRPr="001318BB">
        <w:t>a) Đối với chợ xây dựng mới đạt chuẩn: Hỗ trợ 30% kinh phí xây dựng, mức hỗ trợ tối đa 400 triệu đồng để đầu tư xây dựng hạ tầng kỹ thuật trong và ngoài hàng rào bao gồm: Đình chợ, xây tường rào, nền chợ, hệ thống giao thông trong chợ, hệ thống cấp điện, cấp thoát nước, hệ thống thu gom và xử lý rác thải, hệ thống phòng cháy chữa cháy, bàn thực phẩm tươi sống đảm bảo vệ sinh an toàn thực phẩm, phòng kiểm n</w:t>
      </w:r>
      <w:r w:rsidR="00652CE7">
        <w:t>ghiệm vệ sinh an toàn thực phẩm;</w:t>
      </w:r>
    </w:p>
    <w:p w14:paraId="294A0B66" w14:textId="70D46A6C" w:rsidR="00AF696B" w:rsidRDefault="0049791D">
      <w:pPr>
        <w:spacing w:before="120" w:line="252" w:lineRule="auto"/>
        <w:ind w:firstLine="720"/>
        <w:jc w:val="both"/>
      </w:pPr>
      <w:r w:rsidRPr="001318BB">
        <w:t>b) Đối với nâng cấp, mở rộng chợ đạt chuẩn: Hỗ trợ 50% kinh phí để đầu tư nâng cấp, mở rộng hạ tầng kỹ thuật, mức hỗ trợ tối đa không quá 300 triệu đồng để nâng cấp, cải tạo chợ bao gồm: Đình chợ, san nền/sửa nền, xây tường rào, hệ thống giao thông trong chợ, hệ thống cấp điện, cấp thoát nước, hệ thống phòng cháy chữa cháy, hệ thống xử lý rác thải, bàn thực phẩm tươi sống đảm bảo vệ sinh an toàn thực phẩm, phòng kiểm nghiệm an toàn vệ sinh thực phẩm.</w:t>
      </w:r>
    </w:p>
    <w:p w14:paraId="614CA63C" w14:textId="065C9844" w:rsidR="0049791D" w:rsidRPr="001318BB" w:rsidRDefault="0049791D">
      <w:pPr>
        <w:spacing w:before="120" w:line="252" w:lineRule="auto"/>
        <w:ind w:firstLine="720"/>
        <w:jc w:val="both"/>
      </w:pPr>
      <w:r w:rsidRPr="001318BB">
        <w:t>2.</w:t>
      </w:r>
      <w:r w:rsidR="00AC13F5" w:rsidRPr="001318BB">
        <w:t xml:space="preserve"> Chính sách xúc tiến thương mại</w:t>
      </w:r>
    </w:p>
    <w:p w14:paraId="549225B6" w14:textId="04465732" w:rsidR="0049791D" w:rsidRPr="001318BB" w:rsidRDefault="0049791D">
      <w:pPr>
        <w:spacing w:before="120" w:line="252" w:lineRule="auto"/>
        <w:ind w:firstLine="720"/>
        <w:jc w:val="both"/>
      </w:pPr>
      <w:r w:rsidRPr="001318BB">
        <w:t xml:space="preserve">a) Hỗ trợ tổ chức lễ hội, hội chợ: Hỗ trợ tổ chức lễ hội, hội chợ, sự kiện, hội nghị xúc tiến thương mại nhằm quảng bá, kết nối tiêu thụ các sản phẩm nông sản, sản phẩm OCOP và sản phẩm công nghiệp nông thôn, làng nghề hàng năm quy mô cấp tỉnh, thời gian tổ chức </w:t>
      </w:r>
      <w:r w:rsidR="00652CE7">
        <w:t>0</w:t>
      </w:r>
      <w:r w:rsidRPr="001318BB">
        <w:t>3</w:t>
      </w:r>
      <w:r w:rsidR="00652CE7">
        <w:t xml:space="preserve"> </w:t>
      </w:r>
      <w:r w:rsidRPr="001318BB">
        <w:t>-</w:t>
      </w:r>
      <w:r w:rsidR="00652CE7">
        <w:t xml:space="preserve"> 0</w:t>
      </w:r>
      <w:r w:rsidRPr="001318BB">
        <w:t xml:space="preserve">5 ngày theo </w:t>
      </w:r>
      <w:r w:rsidR="00732A83">
        <w:t>k</w:t>
      </w:r>
      <w:r w:rsidR="00732A83" w:rsidRPr="001318BB">
        <w:t xml:space="preserve">ế </w:t>
      </w:r>
      <w:r w:rsidRPr="001318BB">
        <w:t xml:space="preserve">hoạch được Ủy ban nhân dân tỉnh phê duyệt, mức hỗ trợ tính trên số gian hàng sản phẩm nông nghiệp và sản phẩm </w:t>
      </w:r>
      <w:r w:rsidRPr="00273E5E">
        <w:t>tiểu thủ công nghiệp</w:t>
      </w:r>
      <w:r w:rsidR="00945479" w:rsidRPr="00273E5E">
        <w:t>,</w:t>
      </w:r>
      <w:r w:rsidRPr="00273E5E">
        <w:t xml:space="preserve"> làng nghề trong tỉnh là 05 triệu đồng/01 gian hàng quy </w:t>
      </w:r>
      <w:r w:rsidRPr="001318BB">
        <w:t xml:space="preserve">chuẩn; tối đa 02 cuộc/năm và không quá 500 triệu đồng/cuộc. </w:t>
      </w:r>
    </w:p>
    <w:p w14:paraId="05BD8FC3" w14:textId="16445DB1" w:rsidR="0049791D" w:rsidRPr="001318BB" w:rsidRDefault="0049791D">
      <w:pPr>
        <w:spacing w:before="120" w:line="252" w:lineRule="auto"/>
        <w:ind w:firstLine="720"/>
        <w:jc w:val="both"/>
      </w:pPr>
      <w:r w:rsidRPr="001318BB">
        <w:t xml:space="preserve">b) Đối với các tổ chức được Ủy ban nhân dân tỉnh giao chủ trì để phối hợp với các doanh nghiệp, hợp tác xã, hộ cá thể trong tỉnh tham gia các hội chợ, </w:t>
      </w:r>
      <w:r w:rsidRPr="001318BB">
        <w:lastRenderedPageBreak/>
        <w:t>triển lãm, hội nghị kết nối cung</w:t>
      </w:r>
      <w:r w:rsidR="00652CE7">
        <w:t xml:space="preserve"> </w:t>
      </w:r>
      <w:r w:rsidRPr="001318BB">
        <w:t>-</w:t>
      </w:r>
      <w:r w:rsidR="00652CE7">
        <w:t xml:space="preserve"> </w:t>
      </w:r>
      <w:r w:rsidRPr="001318BB">
        <w:t>cầu tiêu thụ sản phẩm hàng hóa là sản phẩm nông sản, sản phẩm OCOP và sản phẩm công nghiệp nông thôn, làng nghề được sản xuất trong tỉnh, được hỗ trợ kinh phí thuê gian hàng, thuê phòng nghỉ, phương tiện vận chuyển người và hàng hóa, lệ phí cửa khẩu, tối đa 80 triệu đồng/lần tham gia đối với hội chợ, triển lãm được tổ chức trong nước (với quy mô tối thiểu có 8 tổ chức, cá nhân tham gia); không quá 150 triệu đồng/lần tham gia đối với hội chợ, triển lãm được tổ chức tại nước ngoài (với quy mô tối thiểu có 4 tổ chức, cá nhân tham gia).</w:t>
      </w:r>
    </w:p>
    <w:p w14:paraId="58B8193D" w14:textId="77777777" w:rsidR="004C4A5D" w:rsidRPr="001318BB" w:rsidRDefault="004C4A5D">
      <w:pPr>
        <w:spacing w:before="120" w:line="252" w:lineRule="auto"/>
        <w:jc w:val="center"/>
        <w:rPr>
          <w:b/>
          <w:lang w:val="pt-BR"/>
        </w:rPr>
      </w:pPr>
    </w:p>
    <w:p w14:paraId="5FCC9548" w14:textId="77777777" w:rsidR="009441A7" w:rsidRPr="001318BB" w:rsidRDefault="003D7288" w:rsidP="00CD61A3">
      <w:pPr>
        <w:spacing w:before="120" w:line="252" w:lineRule="auto"/>
        <w:jc w:val="center"/>
        <w:rPr>
          <w:b/>
        </w:rPr>
      </w:pPr>
      <w:r w:rsidRPr="001318BB">
        <w:rPr>
          <w:b/>
          <w:lang w:val="pt-BR"/>
        </w:rPr>
        <w:t xml:space="preserve">Mục </w:t>
      </w:r>
      <w:r w:rsidRPr="001318BB">
        <w:rPr>
          <w:b/>
        </w:rPr>
        <w:t>4</w:t>
      </w:r>
    </w:p>
    <w:p w14:paraId="4687CC57" w14:textId="77777777" w:rsidR="009441A7" w:rsidRPr="001318BB" w:rsidRDefault="003D7288" w:rsidP="00CD61A3">
      <w:pPr>
        <w:spacing w:before="120" w:line="252" w:lineRule="auto"/>
        <w:jc w:val="center"/>
        <w:rPr>
          <w:b/>
          <w:lang w:val="pt-BR"/>
        </w:rPr>
      </w:pPr>
      <w:r w:rsidRPr="001318BB">
        <w:rPr>
          <w:b/>
          <w:lang w:val="pt-BR"/>
        </w:rPr>
        <w:t>CHÍNH SÁCH HỖ TRỢ LÃI SUẤT</w:t>
      </w:r>
    </w:p>
    <w:p w14:paraId="62B6EFA2" w14:textId="77777777" w:rsidR="009441A7" w:rsidRPr="001318BB" w:rsidRDefault="009441A7">
      <w:pPr>
        <w:spacing w:before="120" w:line="252" w:lineRule="auto"/>
        <w:jc w:val="center"/>
        <w:rPr>
          <w:b/>
          <w:lang w:val="pt-BR"/>
        </w:rPr>
      </w:pPr>
    </w:p>
    <w:p w14:paraId="1F140560" w14:textId="1DD94D87" w:rsidR="009441A7" w:rsidRPr="001318BB" w:rsidRDefault="003D7288">
      <w:pPr>
        <w:pStyle w:val="Body1"/>
        <w:spacing w:before="120" w:line="252" w:lineRule="auto"/>
        <w:ind w:firstLine="720"/>
        <w:jc w:val="both"/>
        <w:rPr>
          <w:b/>
          <w:color w:val="auto"/>
          <w:spacing w:val="-4"/>
          <w:szCs w:val="28"/>
        </w:rPr>
      </w:pPr>
      <w:r w:rsidRPr="001318BB">
        <w:rPr>
          <w:b/>
          <w:color w:val="auto"/>
          <w:spacing w:val="-4"/>
          <w:szCs w:val="28"/>
        </w:rPr>
        <w:t>Điều 1</w:t>
      </w:r>
      <w:r w:rsidR="000A2C4B">
        <w:rPr>
          <w:b/>
          <w:color w:val="auto"/>
          <w:spacing w:val="-4"/>
          <w:szCs w:val="28"/>
        </w:rPr>
        <w:t>6</w:t>
      </w:r>
      <w:r w:rsidRPr="001318BB">
        <w:rPr>
          <w:b/>
          <w:color w:val="auto"/>
          <w:spacing w:val="-4"/>
          <w:szCs w:val="28"/>
        </w:rPr>
        <w:t>. Khách hàng vay vốn được hỗ trợ lãi suất</w:t>
      </w:r>
    </w:p>
    <w:p w14:paraId="5E1F0073" w14:textId="22DA8564" w:rsidR="009441A7" w:rsidRPr="001318BB" w:rsidRDefault="003D7288">
      <w:pPr>
        <w:spacing w:before="120" w:line="252" w:lineRule="auto"/>
        <w:ind w:firstLine="720"/>
        <w:jc w:val="both"/>
        <w:rPr>
          <w:lang w:val="it-IT"/>
        </w:rPr>
      </w:pPr>
      <w:r w:rsidRPr="001318BB">
        <w:rPr>
          <w:bCs/>
        </w:rPr>
        <w:t xml:space="preserve">1. Doanh nghiệp có </w:t>
      </w:r>
      <w:r w:rsidR="00732A83">
        <w:t>d</w:t>
      </w:r>
      <w:r w:rsidR="00732A83" w:rsidRPr="001318BB">
        <w:rPr>
          <w:lang w:val="vi-VN"/>
        </w:rPr>
        <w:t xml:space="preserve">ự </w:t>
      </w:r>
      <w:r w:rsidRPr="001318BB">
        <w:rPr>
          <w:lang w:val="vi-VN"/>
        </w:rPr>
        <w:t xml:space="preserve">án </w:t>
      </w:r>
      <w:r w:rsidRPr="001318BB">
        <w:t xml:space="preserve">đầu tư vào lĩnh vực </w:t>
      </w:r>
      <w:r w:rsidRPr="001318BB">
        <w:rPr>
          <w:lang w:val="vi-VN"/>
        </w:rPr>
        <w:t>nông nghiệp</w:t>
      </w:r>
      <w:r w:rsidRPr="001318BB">
        <w:t xml:space="preserve">, nông thôn </w:t>
      </w:r>
      <w:r w:rsidRPr="001318BB">
        <w:rPr>
          <w:bCs/>
        </w:rPr>
        <w:t xml:space="preserve">theo Nghị định số 57/2018/NĐ-CP của Chính phủ </w:t>
      </w:r>
      <w:r w:rsidRPr="001318BB">
        <w:t>đáp ứng các điều kiện theo quy định hiện hành.</w:t>
      </w:r>
    </w:p>
    <w:p w14:paraId="66612E0A" w14:textId="77777777" w:rsidR="009441A7" w:rsidRPr="001318BB" w:rsidRDefault="003D7288">
      <w:pPr>
        <w:pStyle w:val="Body1"/>
        <w:spacing w:before="120" w:line="252" w:lineRule="auto"/>
        <w:ind w:firstLine="720"/>
        <w:jc w:val="both"/>
        <w:rPr>
          <w:color w:val="auto"/>
          <w:spacing w:val="-4"/>
          <w:szCs w:val="28"/>
        </w:rPr>
      </w:pPr>
      <w:r w:rsidRPr="001318BB">
        <w:rPr>
          <w:color w:val="auto"/>
          <w:spacing w:val="-4"/>
          <w:szCs w:val="28"/>
        </w:rPr>
        <w:t xml:space="preserve">2. Các khách hàng (bao gồm cả khách hàng đã được hưởng chính sách hỗ trợ lãi suất trước đây) vay vốn ngắn hạn, trung hạn, dài hạn để đầu tư phát triển hoặc mở rộng sản xuất, kinh doanh </w:t>
      </w:r>
      <w:r w:rsidRPr="001318BB">
        <w:rPr>
          <w:color w:val="auto"/>
          <w:szCs w:val="28"/>
        </w:rPr>
        <w:t>(bao gồm cả vốn đầu tư xây dựng cơ sở vật chất và vốn lưu động phục vụ sản xuất, kinh doanh)</w:t>
      </w:r>
      <w:r w:rsidRPr="001318BB">
        <w:rPr>
          <w:color w:val="auto"/>
          <w:spacing w:val="-4"/>
          <w:szCs w:val="28"/>
        </w:rPr>
        <w:t xml:space="preserve"> đáp ứng một trong các nội dung sau:</w:t>
      </w:r>
    </w:p>
    <w:p w14:paraId="4AA213BA" w14:textId="77777777" w:rsidR="00652CE7" w:rsidRDefault="003D7288">
      <w:pPr>
        <w:pStyle w:val="Body1"/>
        <w:spacing w:before="120" w:line="252" w:lineRule="auto"/>
        <w:ind w:firstLine="720"/>
        <w:jc w:val="both"/>
        <w:rPr>
          <w:color w:val="auto"/>
          <w:szCs w:val="28"/>
        </w:rPr>
      </w:pPr>
      <w:bookmarkStart w:id="4" w:name="khoan_1"/>
      <w:r w:rsidRPr="001318BB">
        <w:rPr>
          <w:color w:val="auto"/>
          <w:szCs w:val="28"/>
        </w:rPr>
        <w:t>a) Phát triển sản xuất</w:t>
      </w:r>
      <w:r w:rsidR="00652CE7">
        <w:rPr>
          <w:color w:val="auto"/>
          <w:szCs w:val="28"/>
        </w:rPr>
        <w:t xml:space="preserve">: </w:t>
      </w:r>
      <w:bookmarkEnd w:id="4"/>
    </w:p>
    <w:p w14:paraId="0991044A" w14:textId="4A3139D0" w:rsidR="009441A7" w:rsidRPr="001318BB" w:rsidRDefault="003D7288">
      <w:pPr>
        <w:pStyle w:val="Body1"/>
        <w:spacing w:before="120" w:line="252" w:lineRule="auto"/>
        <w:ind w:firstLine="720"/>
        <w:jc w:val="both"/>
        <w:rPr>
          <w:color w:val="auto"/>
          <w:szCs w:val="28"/>
        </w:rPr>
      </w:pPr>
      <w:r w:rsidRPr="001318BB">
        <w:rPr>
          <w:color w:val="auto"/>
          <w:szCs w:val="28"/>
        </w:rPr>
        <w:t>Sản xuất nông nghiệp có quy mô tối thiểu: Sản xuất rau, củ, quả, cây dược liệu 0,2ha; sản xuất lạc 0,5ha; sản xuất lúa hàng hóa tập trung 5ha; sản xuất cây ăn quả 0,3ha; sản xuất chè 0,5ha; trồng ngô có liên kết 0,5ha; trồng hoa 0,1ha; xây dựng nhà lưới, nhà màng sản xuất rau, củ, quả, hoa 200m</w:t>
      </w:r>
      <w:r w:rsidRPr="001318BB">
        <w:rPr>
          <w:color w:val="auto"/>
          <w:szCs w:val="28"/>
          <w:vertAlign w:val="superscript"/>
        </w:rPr>
        <w:t>2</w:t>
      </w:r>
      <w:r w:rsidRPr="001318BB">
        <w:rPr>
          <w:color w:val="auto"/>
          <w:szCs w:val="28"/>
        </w:rPr>
        <w:t xml:space="preserve">; </w:t>
      </w:r>
      <w:r w:rsidR="00D76A8A" w:rsidRPr="001318BB">
        <w:rPr>
          <w:color w:val="auto"/>
        </w:rPr>
        <w:t>t</w:t>
      </w:r>
      <w:r w:rsidRPr="001318BB">
        <w:rPr>
          <w:color w:val="auto"/>
        </w:rPr>
        <w:t>rồng rừng sản xuất quy mô từ</w:t>
      </w:r>
      <w:r w:rsidR="00E75FD6" w:rsidRPr="001318BB">
        <w:rPr>
          <w:color w:val="auto"/>
        </w:rPr>
        <w:t xml:space="preserve"> 2ha</w:t>
      </w:r>
      <w:r w:rsidR="00652CE7">
        <w:rPr>
          <w:color w:val="auto"/>
        </w:rPr>
        <w:t>;</w:t>
      </w:r>
    </w:p>
    <w:p w14:paraId="1B5E39CA" w14:textId="698B191A" w:rsidR="009441A7" w:rsidRPr="001318BB" w:rsidRDefault="003D7288">
      <w:pPr>
        <w:pStyle w:val="Body1"/>
        <w:spacing w:before="120" w:line="252" w:lineRule="auto"/>
        <w:ind w:firstLine="720"/>
        <w:jc w:val="both"/>
        <w:rPr>
          <w:color w:val="auto"/>
          <w:szCs w:val="28"/>
        </w:rPr>
      </w:pPr>
      <w:r w:rsidRPr="001318BB">
        <w:rPr>
          <w:color w:val="auto"/>
          <w:szCs w:val="28"/>
        </w:rPr>
        <w:t>Lắp hệ thống tưới cho cam chanh, cam bù, bưởi Phúc Trạ</w:t>
      </w:r>
      <w:r w:rsidR="007850A9" w:rsidRPr="001318BB">
        <w:rPr>
          <w:color w:val="auto"/>
          <w:szCs w:val="28"/>
        </w:rPr>
        <w:t>ch</w:t>
      </w:r>
      <w:r w:rsidR="004F5C36" w:rsidRPr="001318BB">
        <w:rPr>
          <w:color w:val="auto"/>
          <w:szCs w:val="28"/>
        </w:rPr>
        <w:t xml:space="preserve">, </w:t>
      </w:r>
      <w:r w:rsidRPr="001318BB">
        <w:rPr>
          <w:color w:val="auto"/>
          <w:szCs w:val="28"/>
        </w:rPr>
        <w:t xml:space="preserve">chè với diện tích liền vùng từ 0,3 ha trở lên/tổ chức, cá nhân; </w:t>
      </w:r>
      <w:r w:rsidR="00DB62C3" w:rsidRPr="001318BB">
        <w:rPr>
          <w:color w:val="auto"/>
          <w:szCs w:val="28"/>
        </w:rPr>
        <w:t>m</w:t>
      </w:r>
      <w:r w:rsidRPr="001318BB">
        <w:rPr>
          <w:color w:val="auto"/>
          <w:szCs w:val="28"/>
        </w:rPr>
        <w:t>ua máy làm đất, máy gặt đập liên hợp, máy cấy phục vụ sản xuấ</w:t>
      </w:r>
      <w:r w:rsidR="00652CE7">
        <w:rPr>
          <w:color w:val="auto"/>
          <w:szCs w:val="28"/>
        </w:rPr>
        <w:t>t;</w:t>
      </w:r>
    </w:p>
    <w:p w14:paraId="5E319E97" w14:textId="343C1124" w:rsidR="00E71BCB" w:rsidRPr="00273E5E" w:rsidRDefault="00E71BCB">
      <w:pPr>
        <w:shd w:val="clear" w:color="auto" w:fill="FFFFFF"/>
        <w:spacing w:before="120" w:line="252" w:lineRule="auto"/>
        <w:ind w:firstLine="720"/>
        <w:jc w:val="both"/>
        <w:rPr>
          <w:lang w:val="pt-BR"/>
        </w:rPr>
      </w:pPr>
      <w:r w:rsidRPr="00273E5E">
        <w:t xml:space="preserve">Chăn nuôi trâu, bò, hươu, dê có quy mô thường xuyên từ 10 con trở lên/ mỗi loại vật nuôi; </w:t>
      </w:r>
      <w:r w:rsidR="009A3516" w:rsidRPr="00273E5E">
        <w:t>c</w:t>
      </w:r>
      <w:r w:rsidRPr="00273E5E">
        <w:t xml:space="preserve">hăn nuôi có quy mô thường xuyên: </w:t>
      </w:r>
      <w:r w:rsidR="00732A83">
        <w:rPr>
          <w:lang w:val="pt-BR"/>
        </w:rPr>
        <w:t>G</w:t>
      </w:r>
      <w:r w:rsidR="00732A83" w:rsidRPr="00273E5E">
        <w:rPr>
          <w:lang w:val="pt-BR"/>
        </w:rPr>
        <w:t xml:space="preserve">à </w:t>
      </w:r>
      <w:r w:rsidRPr="00273E5E">
        <w:rPr>
          <w:lang w:val="pt-BR"/>
        </w:rPr>
        <w:t>1.000 con, vịt 1.000 con</w:t>
      </w:r>
      <w:r w:rsidR="00652CE7">
        <w:rPr>
          <w:lang w:val="pt-BR"/>
        </w:rPr>
        <w:t xml:space="preserve"> trở lên;</w:t>
      </w:r>
    </w:p>
    <w:p w14:paraId="72BA33C6" w14:textId="5B9C8C79" w:rsidR="009441A7" w:rsidRPr="001318BB" w:rsidRDefault="003D7288">
      <w:pPr>
        <w:shd w:val="clear" w:color="auto" w:fill="FFFFFF"/>
        <w:spacing w:before="120" w:line="252" w:lineRule="auto"/>
        <w:ind w:firstLine="720"/>
        <w:jc w:val="both"/>
      </w:pPr>
      <w:r w:rsidRPr="001318BB">
        <w:t>Nuôi trồng thủy sản: Nuôi trồng thủy sản thâm canh có quy mô từ 0,5ha trở lên, nuôi trồng thủy sản bằng lồng (loại lồng 15m</w:t>
      </w:r>
      <w:r w:rsidRPr="001318BB">
        <w:rPr>
          <w:vertAlign w:val="superscript"/>
        </w:rPr>
        <w:t>3</w:t>
      </w:r>
      <w:r w:rsidRPr="001318BB">
        <w:t> trở lên) quy mô 03 lồng trở lên hoặc tổng thể tích các lồng nuôi từ 90m</w:t>
      </w:r>
      <w:r w:rsidRPr="001318BB">
        <w:rPr>
          <w:vertAlign w:val="superscript"/>
        </w:rPr>
        <w:t>3</w:t>
      </w:r>
      <w:r w:rsidRPr="001318BB">
        <w:t> trở lên; nuôi trồng thủy sản trong bể xi măng, ao lót bạt có diện tích 200m</w:t>
      </w:r>
      <w:r w:rsidRPr="001318BB">
        <w:rPr>
          <w:vertAlign w:val="superscript"/>
        </w:rPr>
        <w:t>2</w:t>
      </w:r>
      <w:r w:rsidR="00652CE7">
        <w:t> trở lên;</w:t>
      </w:r>
    </w:p>
    <w:p w14:paraId="6C613707" w14:textId="5CC07BE6" w:rsidR="009441A7" w:rsidRPr="001318BB" w:rsidRDefault="003D7288">
      <w:pPr>
        <w:shd w:val="clear" w:color="auto" w:fill="FFFFFF"/>
        <w:spacing w:before="120" w:line="252" w:lineRule="auto"/>
        <w:ind w:firstLine="720"/>
        <w:jc w:val="both"/>
      </w:pPr>
      <w:r w:rsidRPr="001318BB">
        <w:lastRenderedPageBreak/>
        <w:t xml:space="preserve">Mua trang thiết bị, vật tư ứng dụng công nghệ tiên tiến vào sản xuất muối và các sản phẩm từ muối; </w:t>
      </w:r>
      <w:r w:rsidR="00732A83">
        <w:t>h</w:t>
      </w:r>
      <w:r w:rsidR="00732A83" w:rsidRPr="001318BB">
        <w:t xml:space="preserve">ợp </w:t>
      </w:r>
      <w:r w:rsidRPr="001318BB">
        <w:t>tác xã hoạt động trong lĩnh vực nông nghiệp có phương án sản xuất kinh doanh</w:t>
      </w:r>
      <w:r w:rsidRPr="001318BB">
        <w:rPr>
          <w:sz w:val="27"/>
          <w:szCs w:val="27"/>
        </w:rPr>
        <w:t xml:space="preserve">; </w:t>
      </w:r>
      <w:r w:rsidR="00732A83">
        <w:rPr>
          <w:rStyle w:val="bodytextchar1"/>
          <w:shd w:val="clear" w:color="auto" w:fill="FFFFFF"/>
        </w:rPr>
        <w:t>t</w:t>
      </w:r>
      <w:r w:rsidR="00732A83" w:rsidRPr="001318BB">
        <w:rPr>
          <w:rStyle w:val="bodytextchar1"/>
          <w:shd w:val="clear" w:color="auto" w:fill="FFFFFF"/>
        </w:rPr>
        <w:t xml:space="preserve">rang </w:t>
      </w:r>
      <w:r w:rsidRPr="001318BB">
        <w:rPr>
          <w:rStyle w:val="bodytextchar1"/>
          <w:shd w:val="clear" w:color="auto" w:fill="FFFFFF"/>
        </w:rPr>
        <w:t>trại đạt tiêu chí trang trại theo quy định hiện hành</w:t>
      </w:r>
      <w:r w:rsidR="00652CE7">
        <w:rPr>
          <w:iCs/>
        </w:rPr>
        <w:t>;</w:t>
      </w:r>
    </w:p>
    <w:p w14:paraId="6888EA5F" w14:textId="76BABAAC" w:rsidR="009441A7" w:rsidRPr="001318BB" w:rsidRDefault="003D7288">
      <w:pPr>
        <w:pStyle w:val="Body1"/>
        <w:spacing w:before="120" w:line="252" w:lineRule="auto"/>
        <w:ind w:firstLine="720"/>
        <w:jc w:val="both"/>
        <w:rPr>
          <w:color w:val="auto"/>
          <w:spacing w:val="-4"/>
          <w:szCs w:val="28"/>
        </w:rPr>
      </w:pPr>
      <w:r w:rsidRPr="001318BB">
        <w:rPr>
          <w:color w:val="auto"/>
          <w:szCs w:val="28"/>
        </w:rPr>
        <w:t xml:space="preserve">b) </w:t>
      </w:r>
      <w:r w:rsidRPr="001318BB">
        <w:rPr>
          <w:color w:val="auto"/>
          <w:spacing w:val="-4"/>
          <w:szCs w:val="28"/>
        </w:rPr>
        <w:t>Khách hàng vay vốn để đầu tư sản xuất hoặc kinh doanh các sản phẩm tham gia OCOP; các tổ chức, cá nhân sản xuất hoặc kinh doanh liên kết, cung cấp nguyên liệu đầu vào cho các cơ sở có sản phẩm đạt chuẩn OCOP từ 3 sao trở</w:t>
      </w:r>
      <w:r w:rsidR="00652CE7">
        <w:rPr>
          <w:color w:val="auto"/>
          <w:spacing w:val="-4"/>
          <w:szCs w:val="28"/>
        </w:rPr>
        <w:t xml:space="preserve"> lên;</w:t>
      </w:r>
    </w:p>
    <w:p w14:paraId="0871D5FE" w14:textId="77777777" w:rsidR="00980829" w:rsidRDefault="003D7288">
      <w:pPr>
        <w:pStyle w:val="Body1"/>
        <w:spacing w:before="120" w:line="252" w:lineRule="auto"/>
        <w:ind w:firstLine="720"/>
        <w:jc w:val="both"/>
        <w:rPr>
          <w:color w:val="auto"/>
          <w:szCs w:val="28"/>
          <w:lang w:val="it-IT"/>
        </w:rPr>
      </w:pPr>
      <w:r w:rsidRPr="001318BB">
        <w:rPr>
          <w:color w:val="auto"/>
          <w:szCs w:val="28"/>
          <w:lang w:val="it-IT"/>
        </w:rPr>
        <w:t xml:space="preserve">c) Khách hàng vay </w:t>
      </w:r>
      <w:r w:rsidRPr="001318BB">
        <w:rPr>
          <w:color w:val="auto"/>
          <w:spacing w:val="-4"/>
          <w:szCs w:val="28"/>
        </w:rPr>
        <w:t xml:space="preserve">vốn </w:t>
      </w:r>
      <w:r w:rsidRPr="001318BB">
        <w:rPr>
          <w:color w:val="auto"/>
          <w:szCs w:val="28"/>
          <w:lang w:val="it-IT"/>
        </w:rPr>
        <w:t xml:space="preserve">phục vụ sản xuất tiểu thủ công nghiệp, ngành nghề nông thôn và kinh doanh thương mại nông nghiệp trên địa bàn tỉnh, gồm: </w:t>
      </w:r>
    </w:p>
    <w:p w14:paraId="3AD55F92" w14:textId="5708D21F" w:rsidR="009441A7" w:rsidRPr="001318BB" w:rsidRDefault="003D7288">
      <w:pPr>
        <w:pStyle w:val="Body1"/>
        <w:spacing w:before="120" w:line="252" w:lineRule="auto"/>
        <w:ind w:firstLine="720"/>
        <w:jc w:val="both"/>
        <w:rPr>
          <w:bCs/>
          <w:iCs/>
          <w:color w:val="auto"/>
          <w:spacing w:val="-4"/>
          <w:szCs w:val="28"/>
          <w:lang w:val="it-IT"/>
        </w:rPr>
      </w:pPr>
      <w:r w:rsidRPr="001318BB">
        <w:rPr>
          <w:bCs/>
          <w:iCs/>
          <w:color w:val="auto"/>
          <w:spacing w:val="-4"/>
          <w:szCs w:val="28"/>
          <w:lang w:val="it-IT"/>
        </w:rPr>
        <w:t xml:space="preserve">Thu mua, dự trữ, bảo quản, chế biến, tiêu thụ nông lâm, thủy hải sản trên địa bàn có hợp đồng tiêu thụ sản phẩm với nông dân từ 3 năm trở lên; các hoạt động sản xuất kinh doanh có liên kết với </w:t>
      </w:r>
      <w:r w:rsidRPr="001318BB">
        <w:rPr>
          <w:color w:val="auto"/>
          <w:spacing w:val="-4"/>
          <w:szCs w:val="28"/>
          <w:lang w:val="it-IT"/>
        </w:rPr>
        <w:t>hợp tác xã, d</w:t>
      </w:r>
      <w:r w:rsidRPr="001318BB">
        <w:rPr>
          <w:bCs/>
          <w:iCs/>
          <w:color w:val="auto"/>
          <w:spacing w:val="-4"/>
          <w:szCs w:val="28"/>
          <w:lang w:val="it-IT"/>
        </w:rPr>
        <w:t xml:space="preserve">oanh nghiệp trong tiêu thụ sản phẩm nông nghiệp hàng hóa có hợp đồng liên kết tiêu thụ từ </w:t>
      </w:r>
      <w:r w:rsidRPr="001318BB">
        <w:rPr>
          <w:color w:val="auto"/>
          <w:spacing w:val="-4"/>
          <w:szCs w:val="28"/>
          <w:lang w:val="it-IT"/>
        </w:rPr>
        <w:t>5</w:t>
      </w:r>
      <w:r w:rsidRPr="001318BB">
        <w:rPr>
          <w:bCs/>
          <w:iCs/>
          <w:color w:val="auto"/>
          <w:spacing w:val="-4"/>
          <w:szCs w:val="28"/>
          <w:lang w:val="it-IT"/>
        </w:rPr>
        <w:t xml:space="preserve"> năm trở lên. Các hoạt động này không khống chế quy mô;</w:t>
      </w:r>
    </w:p>
    <w:p w14:paraId="26C034BD" w14:textId="38DBECF6" w:rsidR="009441A7" w:rsidRPr="001318BB" w:rsidRDefault="003D7288">
      <w:pPr>
        <w:pStyle w:val="Body1"/>
        <w:spacing w:before="120" w:line="252" w:lineRule="auto"/>
        <w:ind w:firstLine="720"/>
        <w:jc w:val="both"/>
        <w:rPr>
          <w:bCs/>
          <w:iCs/>
          <w:color w:val="auto"/>
          <w:szCs w:val="28"/>
          <w:lang w:val="it-IT"/>
        </w:rPr>
      </w:pPr>
      <w:r w:rsidRPr="001318BB">
        <w:rPr>
          <w:bCs/>
          <w:iCs/>
          <w:color w:val="auto"/>
          <w:szCs w:val="28"/>
          <w:lang w:val="it-IT"/>
        </w:rPr>
        <w:t>Dự án đầu tư mới trong lĩnh vực công nghiệp chế biến nông sản, lâm sản, thủy, hải sản;</w:t>
      </w:r>
    </w:p>
    <w:p w14:paraId="36B40230" w14:textId="70650A62" w:rsidR="009441A7" w:rsidRPr="001318BB" w:rsidRDefault="003D7288">
      <w:pPr>
        <w:pStyle w:val="Body1"/>
        <w:spacing w:before="120" w:line="252" w:lineRule="auto"/>
        <w:ind w:firstLine="720"/>
        <w:jc w:val="both"/>
        <w:rPr>
          <w:color w:val="auto"/>
          <w:szCs w:val="28"/>
        </w:rPr>
      </w:pPr>
      <w:r w:rsidRPr="001318BB">
        <w:rPr>
          <w:color w:val="auto"/>
          <w:szCs w:val="28"/>
        </w:rPr>
        <w:t>Doanh nghiệp, cơ sở sản xuất tiểu thủ công nghiệp vay vốn phục vụ hoạt động sản xuất, kinh doanh tại các làng nghề, làng nghề truyền thống.</w:t>
      </w:r>
    </w:p>
    <w:p w14:paraId="32C4C8E0" w14:textId="0AA031C2" w:rsidR="009441A7" w:rsidRPr="001318BB" w:rsidRDefault="003D7288">
      <w:pPr>
        <w:pStyle w:val="Body1"/>
        <w:spacing w:before="120" w:line="252" w:lineRule="auto"/>
        <w:ind w:firstLine="720"/>
        <w:jc w:val="both"/>
        <w:rPr>
          <w:b/>
          <w:color w:val="auto"/>
          <w:spacing w:val="-4"/>
          <w:szCs w:val="28"/>
        </w:rPr>
      </w:pPr>
      <w:r w:rsidRPr="001318BB">
        <w:rPr>
          <w:b/>
          <w:color w:val="auto"/>
          <w:spacing w:val="-4"/>
          <w:szCs w:val="28"/>
        </w:rPr>
        <w:t>Điề</w:t>
      </w:r>
      <w:r w:rsidR="000A2C4B">
        <w:rPr>
          <w:b/>
          <w:color w:val="auto"/>
          <w:spacing w:val="-4"/>
          <w:szCs w:val="28"/>
        </w:rPr>
        <w:t>u 17</w:t>
      </w:r>
      <w:r w:rsidRPr="001318BB">
        <w:rPr>
          <w:b/>
          <w:color w:val="auto"/>
          <w:spacing w:val="-4"/>
          <w:szCs w:val="28"/>
        </w:rPr>
        <w:t>. Loại cho vay và thời hạn vay được hỗ trợ lãi suất</w:t>
      </w:r>
    </w:p>
    <w:p w14:paraId="425B0042" w14:textId="5F5E1F30" w:rsidR="009441A7" w:rsidRPr="001318BB" w:rsidRDefault="003D7288">
      <w:pPr>
        <w:pStyle w:val="Body1"/>
        <w:spacing w:before="120" w:line="252" w:lineRule="auto"/>
        <w:ind w:firstLine="720"/>
        <w:jc w:val="both"/>
        <w:rPr>
          <w:color w:val="auto"/>
          <w:szCs w:val="28"/>
          <w:lang w:val="it-IT"/>
        </w:rPr>
      </w:pPr>
      <w:r w:rsidRPr="001318BB">
        <w:rPr>
          <w:color w:val="auto"/>
          <w:szCs w:val="28"/>
          <w:lang w:val="it-IT"/>
        </w:rPr>
        <w:t xml:space="preserve">1. Đối với khách hàng là </w:t>
      </w:r>
      <w:r w:rsidR="00732A83">
        <w:rPr>
          <w:color w:val="auto"/>
          <w:szCs w:val="28"/>
          <w:lang w:val="it-IT"/>
        </w:rPr>
        <w:t>d</w:t>
      </w:r>
      <w:r w:rsidR="00732A83" w:rsidRPr="001318BB">
        <w:rPr>
          <w:color w:val="auto"/>
          <w:szCs w:val="28"/>
          <w:lang w:val="it-IT"/>
        </w:rPr>
        <w:t xml:space="preserve">oanh </w:t>
      </w:r>
      <w:r w:rsidRPr="001318BB">
        <w:rPr>
          <w:color w:val="auto"/>
          <w:szCs w:val="28"/>
          <w:lang w:val="it-IT"/>
        </w:rPr>
        <w:t xml:space="preserve">nghiệp thuộc hỗ trợ lãi suất theo </w:t>
      </w:r>
      <w:r w:rsidRPr="001318BB">
        <w:rPr>
          <w:bCs/>
          <w:color w:val="auto"/>
          <w:szCs w:val="28"/>
        </w:rPr>
        <w:t>Nghị định số 57/2018/NĐ-CP</w:t>
      </w:r>
      <w:r w:rsidR="00732A83">
        <w:rPr>
          <w:bCs/>
          <w:color w:val="auto"/>
          <w:szCs w:val="28"/>
        </w:rPr>
        <w:t xml:space="preserve">  của Chính phủ</w:t>
      </w:r>
    </w:p>
    <w:p w14:paraId="3825B75F" w14:textId="1CEBA917" w:rsidR="009441A7" w:rsidRPr="001318BB" w:rsidRDefault="0026786C">
      <w:pPr>
        <w:spacing w:before="120" w:line="252" w:lineRule="auto"/>
        <w:ind w:firstLine="720"/>
        <w:jc w:val="both"/>
        <w:rPr>
          <w:spacing w:val="-2"/>
          <w:lang w:val="it-IT"/>
        </w:rPr>
      </w:pPr>
      <w:r w:rsidRPr="001318BB">
        <w:rPr>
          <w:spacing w:val="-2"/>
          <w:lang w:val="it-IT"/>
        </w:rPr>
        <w:t>a)</w:t>
      </w:r>
      <w:r w:rsidR="003D7288" w:rsidRPr="001318BB">
        <w:rPr>
          <w:spacing w:val="-2"/>
          <w:lang w:val="it-IT"/>
        </w:rPr>
        <w:t xml:space="preserve"> Loại cho vay hỗ trợ lãi suất: </w:t>
      </w:r>
      <w:r w:rsidR="00652CE7">
        <w:rPr>
          <w:spacing w:val="-2"/>
          <w:lang w:val="it-IT"/>
        </w:rPr>
        <w:t>L</w:t>
      </w:r>
      <w:r w:rsidR="003D7288" w:rsidRPr="001318BB">
        <w:rPr>
          <w:spacing w:val="-2"/>
          <w:lang w:val="it-IT"/>
        </w:rPr>
        <w:t xml:space="preserve">à các khoản cho vay để đầu tư vào các dự án nông nghiệp, nông thôn được giải ngân kể từ </w:t>
      </w:r>
      <w:r w:rsidR="00652CE7">
        <w:rPr>
          <w:spacing w:val="-2"/>
          <w:lang w:val="it-IT"/>
        </w:rPr>
        <w:t>ngày Nghị quyết này có hiệu lực;</w:t>
      </w:r>
    </w:p>
    <w:p w14:paraId="19F897B9" w14:textId="38DF5F36" w:rsidR="009441A7" w:rsidRPr="001318BB" w:rsidRDefault="0026786C">
      <w:pPr>
        <w:spacing w:before="120" w:line="252" w:lineRule="auto"/>
        <w:ind w:firstLine="720"/>
        <w:jc w:val="both"/>
      </w:pPr>
      <w:r w:rsidRPr="001318BB">
        <w:rPr>
          <w:lang w:val="it-IT"/>
        </w:rPr>
        <w:t>b)</w:t>
      </w:r>
      <w:r w:rsidR="003D7288" w:rsidRPr="001318BB">
        <w:rPr>
          <w:lang w:val="it-IT"/>
        </w:rPr>
        <w:t xml:space="preserve"> Hạn mức vay vốn được hỗ trợ lãi suất: </w:t>
      </w:r>
      <w:r w:rsidR="003D7288" w:rsidRPr="001318BB">
        <w:rPr>
          <w:lang w:val="vi-VN"/>
        </w:rPr>
        <w:t>Tối đa không quá 70% tổng mức đầu tư của dự án.</w:t>
      </w:r>
      <w:r w:rsidR="0019080B" w:rsidRPr="001318BB">
        <w:t xml:space="preserve"> </w:t>
      </w:r>
      <w:r w:rsidR="003D7288" w:rsidRPr="001318BB">
        <w:rPr>
          <w:lang w:val="vi-VN"/>
        </w:rPr>
        <w:t xml:space="preserve">Các công trình xây dựng trên đất (bao gồm cả nhà lưới, nhà kính, nhà màng và công trình thủy lợi) của doanh nghiệp đầu tư được tính là tài sản để thế chấp vay vốn tại các </w:t>
      </w:r>
      <w:r w:rsidR="00DA3CAC" w:rsidRPr="001318BB">
        <w:t>tổ chức tín dụng cho vay</w:t>
      </w:r>
      <w:r w:rsidR="00C05471">
        <w:t>;</w:t>
      </w:r>
    </w:p>
    <w:p w14:paraId="18816460" w14:textId="136BA97E" w:rsidR="009628DD" w:rsidRPr="001318BB" w:rsidRDefault="0026786C">
      <w:pPr>
        <w:spacing w:before="120" w:line="252" w:lineRule="auto"/>
        <w:ind w:firstLine="720"/>
        <w:jc w:val="both"/>
        <w:rPr>
          <w:lang w:val="it-IT"/>
        </w:rPr>
      </w:pPr>
      <w:r w:rsidRPr="001318BB">
        <w:t>c)</w:t>
      </w:r>
      <w:r w:rsidR="009628DD" w:rsidRPr="001318BB">
        <w:t xml:space="preserve"> Thời hạn được hưởng hỗ trợ lãi suất cho mỗi khoản vay theo thời hạn vay vốn (trong hạn) của khách hàng thể hiện trong hợp đồng tín dụng với các ngân hàng thương mại</w:t>
      </w:r>
      <w:r w:rsidR="00D725EC">
        <w:t>,</w:t>
      </w:r>
      <w:r w:rsidR="009628DD" w:rsidRPr="001318BB">
        <w:t xml:space="preserve"> nhưng tối đa 08 năm đối với dự án nông nghiệp đặc biệt ưu đãi đầu tư; tối đa 06 năm đối với dự án nông nghiệp ưu đãi đầu tư; tối đa 05 năm đối với dự án nông nghiệp khuyến khích đầu tư; </w:t>
      </w:r>
      <w:r w:rsidR="00652CE7">
        <w:t>t</w:t>
      </w:r>
      <w:r w:rsidR="009628DD" w:rsidRPr="001318BB">
        <w:t xml:space="preserve">rường hợp dự án của doanh nghiệp nông nghiệp vừa và nhỏ mới thành lập thì thời hạn hỗ trợ lãi suất là 08 năm; </w:t>
      </w:r>
      <w:r w:rsidR="00652CE7">
        <w:t>d</w:t>
      </w:r>
      <w:r w:rsidR="009628DD" w:rsidRPr="001318BB">
        <w:t>ự án mà doanh nghiệp tham gia liên kết chuỗi giá trị thì được áp dụng hỗ trợ lãi suất theo chu kỳ sản xuất của sản phẩm.</w:t>
      </w:r>
    </w:p>
    <w:p w14:paraId="0ED5473F" w14:textId="77777777" w:rsidR="009441A7" w:rsidRPr="001318BB" w:rsidRDefault="003D7288">
      <w:pPr>
        <w:spacing w:before="120" w:line="252" w:lineRule="auto"/>
        <w:ind w:firstLine="720"/>
        <w:jc w:val="both"/>
        <w:rPr>
          <w:lang w:val="it-IT"/>
        </w:rPr>
      </w:pPr>
      <w:r w:rsidRPr="001318BB">
        <w:rPr>
          <w:lang w:val="it-IT"/>
        </w:rPr>
        <w:t>2. Các đối tượng còn lại</w:t>
      </w:r>
    </w:p>
    <w:p w14:paraId="271B03BF" w14:textId="6C546E3C" w:rsidR="009441A7" w:rsidRPr="001318BB" w:rsidRDefault="00337085">
      <w:pPr>
        <w:spacing w:before="120" w:line="252" w:lineRule="auto"/>
        <w:ind w:firstLine="720"/>
        <w:jc w:val="both"/>
        <w:rPr>
          <w:lang w:val="it-IT"/>
        </w:rPr>
      </w:pPr>
      <w:r w:rsidRPr="001318BB">
        <w:rPr>
          <w:lang w:val="it-IT"/>
        </w:rPr>
        <w:lastRenderedPageBreak/>
        <w:t>a)</w:t>
      </w:r>
      <w:r w:rsidR="003D7288" w:rsidRPr="001318BB">
        <w:rPr>
          <w:lang w:val="it-IT"/>
        </w:rPr>
        <w:t xml:space="preserve"> Loại cho vay được hỗ trợ lãi suất là các khoản cho vay ngắn hạn, trung hạn và dài hạn bằng đồng Việt Nam: Vay ngắn hạn được giải ngân trong khoảng thời gian từ ngày Nghị quyết này có hiệu lực đến hết năm 2025; </w:t>
      </w:r>
      <w:r w:rsidR="00732A83">
        <w:rPr>
          <w:lang w:val="it-IT"/>
        </w:rPr>
        <w:t>v</w:t>
      </w:r>
      <w:r w:rsidR="00732A83" w:rsidRPr="001318BB">
        <w:rPr>
          <w:lang w:val="it-IT"/>
        </w:rPr>
        <w:t xml:space="preserve">ay </w:t>
      </w:r>
      <w:r w:rsidR="003D7288" w:rsidRPr="001318BB">
        <w:rPr>
          <w:lang w:val="it-IT"/>
        </w:rPr>
        <w:t>trung hạn và dài hạn được giải ngân trong khoảng thời gian từ ngày Nghị quyết n</w:t>
      </w:r>
      <w:r w:rsidR="00652CE7">
        <w:rPr>
          <w:lang w:val="it-IT"/>
        </w:rPr>
        <w:t>ày có hiệu lực đến hết năm 2024;</w:t>
      </w:r>
    </w:p>
    <w:p w14:paraId="526B7148" w14:textId="53A5E2ED" w:rsidR="009441A7" w:rsidRPr="001318BB" w:rsidRDefault="00337085">
      <w:pPr>
        <w:pStyle w:val="Body1"/>
        <w:spacing w:before="120" w:line="252" w:lineRule="auto"/>
        <w:ind w:firstLine="720"/>
        <w:jc w:val="both"/>
        <w:rPr>
          <w:color w:val="auto"/>
          <w:szCs w:val="28"/>
          <w:lang w:val="it-IT"/>
        </w:rPr>
      </w:pPr>
      <w:r w:rsidRPr="001318BB">
        <w:rPr>
          <w:color w:val="auto"/>
          <w:szCs w:val="28"/>
        </w:rPr>
        <w:t>b)</w:t>
      </w:r>
      <w:r w:rsidR="003D7288" w:rsidRPr="001318BB">
        <w:rPr>
          <w:color w:val="auto"/>
          <w:szCs w:val="28"/>
        </w:rPr>
        <w:t xml:space="preserve"> T</w:t>
      </w:r>
      <w:r w:rsidR="003D7288" w:rsidRPr="001318BB">
        <w:rPr>
          <w:color w:val="auto"/>
          <w:szCs w:val="28"/>
          <w:lang w:val="it-IT"/>
        </w:rPr>
        <w:t>hời hạn được hỗ trợ lãi suất cho mỗi khoản vay theo thời hạn vay vốn (trong hạn) của khách hàng thể hiện trên hợp đồng tín dụng</w:t>
      </w:r>
      <w:r w:rsidR="00541B3B">
        <w:rPr>
          <w:color w:val="auto"/>
          <w:szCs w:val="28"/>
          <w:lang w:val="it-IT"/>
        </w:rPr>
        <w:t>/giấy ghi nợ</w:t>
      </w:r>
      <w:r w:rsidR="003D7288" w:rsidRPr="001318BB">
        <w:rPr>
          <w:color w:val="auto"/>
          <w:szCs w:val="28"/>
          <w:lang w:val="it-IT"/>
        </w:rPr>
        <w:t xml:space="preserve"> nhưng không quá 8 tháng đối với các khoản vay ngắn hạn; 24 tháng đối với các khoản vay trung hạn; 36 tháng đối với các khoản vay dài hạn.</w:t>
      </w:r>
    </w:p>
    <w:p w14:paraId="7EE5A826" w14:textId="17E3DA80" w:rsidR="00EF348C" w:rsidRPr="001318BB" w:rsidRDefault="00EF348C">
      <w:pPr>
        <w:pStyle w:val="Body1"/>
        <w:spacing w:before="120" w:line="252" w:lineRule="auto"/>
        <w:ind w:firstLine="720"/>
        <w:jc w:val="both"/>
        <w:rPr>
          <w:b/>
          <w:color w:val="auto"/>
          <w:szCs w:val="28"/>
          <w:lang w:val="it-IT"/>
        </w:rPr>
      </w:pPr>
      <w:r w:rsidRPr="001318BB">
        <w:rPr>
          <w:b/>
          <w:color w:val="auto"/>
          <w:szCs w:val="28"/>
          <w:lang w:val="it-IT"/>
        </w:rPr>
        <w:t>Điều 1</w:t>
      </w:r>
      <w:r w:rsidR="000A2C4B">
        <w:rPr>
          <w:b/>
          <w:color w:val="auto"/>
          <w:szCs w:val="28"/>
          <w:lang w:val="it-IT"/>
        </w:rPr>
        <w:t>8</w:t>
      </w:r>
      <w:r w:rsidRPr="001318BB">
        <w:rPr>
          <w:b/>
          <w:color w:val="auto"/>
          <w:szCs w:val="28"/>
          <w:lang w:val="it-IT"/>
        </w:rPr>
        <w:t>. Mức lãi suất hỗ trợ</w:t>
      </w:r>
    </w:p>
    <w:p w14:paraId="4B70C792" w14:textId="5582C900" w:rsidR="00EF348C" w:rsidRPr="001318BB" w:rsidRDefault="00EF348C">
      <w:pPr>
        <w:pStyle w:val="ListParagraph"/>
        <w:tabs>
          <w:tab w:val="left" w:pos="1134"/>
        </w:tabs>
        <w:spacing w:before="120" w:line="252" w:lineRule="auto"/>
        <w:ind w:left="0" w:firstLine="720"/>
        <w:contextualSpacing w:val="0"/>
        <w:jc w:val="both"/>
        <w:rPr>
          <w:lang w:val="it-IT"/>
        </w:rPr>
      </w:pPr>
      <w:r w:rsidRPr="001318BB">
        <w:rPr>
          <w:lang w:val="it-IT"/>
        </w:rPr>
        <w:t xml:space="preserve">1. </w:t>
      </w:r>
      <w:r w:rsidR="00C94038" w:rsidRPr="001318BB">
        <w:rPr>
          <w:lang w:val="it-IT"/>
        </w:rPr>
        <w:t xml:space="preserve">Đối với khách hàng là </w:t>
      </w:r>
      <w:r w:rsidR="00732A83">
        <w:rPr>
          <w:lang w:val="it-IT"/>
        </w:rPr>
        <w:t>d</w:t>
      </w:r>
      <w:r w:rsidR="00732A83" w:rsidRPr="001318BB">
        <w:rPr>
          <w:lang w:val="it-IT"/>
        </w:rPr>
        <w:t xml:space="preserve">oanh </w:t>
      </w:r>
      <w:r w:rsidR="00C94038" w:rsidRPr="001318BB">
        <w:rPr>
          <w:lang w:val="it-IT"/>
        </w:rPr>
        <w:t>nghiệp thuộc diện hỗ trợ lãi suất theo Nghị định số 57/2018/NĐ-CP</w:t>
      </w:r>
      <w:r w:rsidR="00732A83">
        <w:rPr>
          <w:lang w:val="it-IT"/>
        </w:rPr>
        <w:t xml:space="preserve"> của Chính phủ</w:t>
      </w:r>
      <w:r w:rsidR="00C94038" w:rsidRPr="001318BB">
        <w:rPr>
          <w:lang w:val="it-IT"/>
        </w:rPr>
        <w:t>: Hỗ trợ theo mức bằng chênh lệch lãi suất vay thương mại (trong hạn) so với lãi suất tín dụng nhà nước ưu đãi đầu tư tính trên số dư nợ thực tế tại thời điểm xem xét hồ sơ hỗ trợ. Tổng mức hỗ trợ tối đa cho một dự án là 1</w:t>
      </w:r>
      <w:r w:rsidR="00D725EC">
        <w:rPr>
          <w:lang w:val="it-IT"/>
        </w:rPr>
        <w:t>,</w:t>
      </w:r>
      <w:r w:rsidR="00C94038" w:rsidRPr="001318BB">
        <w:rPr>
          <w:lang w:val="it-IT"/>
        </w:rPr>
        <w:t>5</w:t>
      </w:r>
      <w:r w:rsidR="00D725EC">
        <w:rPr>
          <w:lang w:val="it-IT"/>
        </w:rPr>
        <w:t xml:space="preserve"> tỷ</w:t>
      </w:r>
      <w:r w:rsidR="00C94038" w:rsidRPr="001318BB">
        <w:rPr>
          <w:lang w:val="it-IT"/>
        </w:rPr>
        <w:t xml:space="preserve"> đồng.</w:t>
      </w:r>
    </w:p>
    <w:p w14:paraId="40A4F8FE" w14:textId="1565EB5B" w:rsidR="00EF348C" w:rsidRPr="001318BB" w:rsidRDefault="00EF348C">
      <w:pPr>
        <w:spacing w:before="120" w:line="252" w:lineRule="auto"/>
        <w:ind w:firstLine="720"/>
        <w:jc w:val="both"/>
      </w:pPr>
      <w:r w:rsidRPr="001318BB">
        <w:rPr>
          <w:lang w:val="it-IT"/>
        </w:rPr>
        <w:t>2. C</w:t>
      </w:r>
      <w:r w:rsidR="00DB1955" w:rsidRPr="001318BB">
        <w:t xml:space="preserve">ác đối tượng còn lại: </w:t>
      </w:r>
      <w:r w:rsidRPr="001318BB">
        <w:t xml:space="preserve">Hỗ trợ 50% lãi suất vay trong hạn được ghi trong </w:t>
      </w:r>
      <w:r w:rsidR="00541B3B">
        <w:t>h</w:t>
      </w:r>
      <w:r w:rsidR="00541B3B" w:rsidRPr="001318BB">
        <w:t xml:space="preserve">ợp </w:t>
      </w:r>
      <w:r w:rsidRPr="001318BB">
        <w:t>đồng tín dụng</w:t>
      </w:r>
      <w:r w:rsidR="00541B3B">
        <w:t>/giấy ghi nợ</w:t>
      </w:r>
      <w:r w:rsidRPr="001318BB">
        <w:t xml:space="preserve"> nhưng không được vượt quá số tiền lãi hỗ trợ tối đa cho một khách hàng như sau:</w:t>
      </w:r>
    </w:p>
    <w:p w14:paraId="13F0F0A8" w14:textId="3D3FDFAA" w:rsidR="00EF348C" w:rsidRPr="001318BB" w:rsidRDefault="00B33F12">
      <w:pPr>
        <w:pStyle w:val="Body1"/>
        <w:spacing w:before="120" w:line="252" w:lineRule="auto"/>
        <w:ind w:firstLine="720"/>
        <w:jc w:val="both"/>
        <w:rPr>
          <w:color w:val="auto"/>
          <w:szCs w:val="28"/>
        </w:rPr>
      </w:pPr>
      <w:r w:rsidRPr="001318BB">
        <w:rPr>
          <w:color w:val="auto"/>
          <w:szCs w:val="28"/>
          <w:lang w:val="it-IT"/>
        </w:rPr>
        <w:t>a)</w:t>
      </w:r>
      <w:r w:rsidR="00EF348C" w:rsidRPr="001318BB">
        <w:rPr>
          <w:color w:val="auto"/>
          <w:szCs w:val="28"/>
          <w:lang w:val="it-IT"/>
        </w:rPr>
        <w:t xml:space="preserve"> </w:t>
      </w:r>
      <w:r w:rsidR="00EF348C" w:rsidRPr="001318BB">
        <w:rPr>
          <w:color w:val="auto"/>
          <w:szCs w:val="28"/>
          <w:lang w:val="vi-VN"/>
        </w:rPr>
        <w:t>Tổng mức vay dưới 10</w:t>
      </w:r>
      <w:r w:rsidR="00606D2C">
        <w:rPr>
          <w:color w:val="auto"/>
          <w:szCs w:val="28"/>
        </w:rPr>
        <w:t xml:space="preserve"> tỷ</w:t>
      </w:r>
      <w:r w:rsidR="00EF348C" w:rsidRPr="001318BB">
        <w:rPr>
          <w:color w:val="auto"/>
          <w:szCs w:val="28"/>
          <w:lang w:val="vi-VN"/>
        </w:rPr>
        <w:t xml:space="preserve"> đồng: </w:t>
      </w:r>
      <w:r w:rsidR="00EF348C" w:rsidRPr="001318BB">
        <w:rPr>
          <w:color w:val="auto"/>
          <w:szCs w:val="28"/>
          <w:lang w:val="it-IT"/>
        </w:rPr>
        <w:t>S</w:t>
      </w:r>
      <w:r w:rsidR="00EF348C" w:rsidRPr="001318BB">
        <w:rPr>
          <w:color w:val="auto"/>
          <w:szCs w:val="28"/>
          <w:lang w:val="vi-VN"/>
        </w:rPr>
        <w:t xml:space="preserve">ố tiền hỗ trợ lãi suất tối đa không quá </w:t>
      </w:r>
      <w:r w:rsidR="00C94038" w:rsidRPr="001318BB">
        <w:rPr>
          <w:color w:val="auto"/>
          <w:szCs w:val="28"/>
        </w:rPr>
        <w:t>5</w:t>
      </w:r>
      <w:r w:rsidR="00EF348C" w:rsidRPr="001318BB">
        <w:rPr>
          <w:color w:val="auto"/>
          <w:szCs w:val="28"/>
        </w:rPr>
        <w:t>00 triệu đồng;</w:t>
      </w:r>
    </w:p>
    <w:p w14:paraId="1D4D2258" w14:textId="02FB4578" w:rsidR="00EF348C" w:rsidRPr="001318BB" w:rsidRDefault="00B33F12">
      <w:pPr>
        <w:pStyle w:val="Body1"/>
        <w:spacing w:before="120" w:line="252" w:lineRule="auto"/>
        <w:ind w:firstLine="720"/>
        <w:jc w:val="both"/>
        <w:rPr>
          <w:color w:val="auto"/>
          <w:szCs w:val="28"/>
        </w:rPr>
      </w:pPr>
      <w:r w:rsidRPr="001318BB">
        <w:rPr>
          <w:color w:val="auto"/>
          <w:szCs w:val="28"/>
        </w:rPr>
        <w:t>b)</w:t>
      </w:r>
      <w:r w:rsidR="00EF348C" w:rsidRPr="001318BB">
        <w:rPr>
          <w:color w:val="auto"/>
          <w:szCs w:val="28"/>
        </w:rPr>
        <w:t xml:space="preserve"> </w:t>
      </w:r>
      <w:r w:rsidR="00EF348C" w:rsidRPr="001318BB">
        <w:rPr>
          <w:color w:val="auto"/>
          <w:szCs w:val="28"/>
          <w:lang w:val="vi-VN"/>
        </w:rPr>
        <w:t>Tổng mức vay từ 10</w:t>
      </w:r>
      <w:r w:rsidR="00606D2C">
        <w:rPr>
          <w:color w:val="auto"/>
          <w:szCs w:val="28"/>
        </w:rPr>
        <w:t xml:space="preserve"> tỷ</w:t>
      </w:r>
      <w:r w:rsidR="00EF348C" w:rsidRPr="001318BB">
        <w:rPr>
          <w:color w:val="auto"/>
          <w:szCs w:val="28"/>
          <w:lang w:val="vi-VN"/>
        </w:rPr>
        <w:t xml:space="preserve"> đồng đến dưới 20</w:t>
      </w:r>
      <w:r w:rsidR="00606D2C">
        <w:rPr>
          <w:color w:val="auto"/>
          <w:szCs w:val="28"/>
        </w:rPr>
        <w:t xml:space="preserve"> tỷ</w:t>
      </w:r>
      <w:r w:rsidR="00EF348C" w:rsidRPr="001318BB">
        <w:rPr>
          <w:color w:val="auto"/>
          <w:szCs w:val="28"/>
          <w:lang w:val="vi-VN"/>
        </w:rPr>
        <w:t xml:space="preserve"> đồng: </w:t>
      </w:r>
      <w:r w:rsidR="00EF348C" w:rsidRPr="001318BB">
        <w:rPr>
          <w:color w:val="auto"/>
          <w:szCs w:val="28"/>
        </w:rPr>
        <w:t>S</w:t>
      </w:r>
      <w:r w:rsidR="00EF348C" w:rsidRPr="001318BB">
        <w:rPr>
          <w:color w:val="auto"/>
          <w:szCs w:val="28"/>
          <w:lang w:val="vi-VN"/>
        </w:rPr>
        <w:t xml:space="preserve">ố tiền hỗ trợ lãi suất tối đa không quá </w:t>
      </w:r>
      <w:r w:rsidR="00C94038" w:rsidRPr="001318BB">
        <w:rPr>
          <w:color w:val="auto"/>
          <w:szCs w:val="28"/>
        </w:rPr>
        <w:t>700</w:t>
      </w:r>
      <w:r w:rsidR="00EF348C" w:rsidRPr="001318BB">
        <w:rPr>
          <w:color w:val="auto"/>
          <w:szCs w:val="28"/>
        </w:rPr>
        <w:t xml:space="preserve"> triệu</w:t>
      </w:r>
      <w:r w:rsidR="00EF348C" w:rsidRPr="001318BB">
        <w:rPr>
          <w:color w:val="auto"/>
          <w:szCs w:val="28"/>
          <w:lang w:val="vi-VN"/>
        </w:rPr>
        <w:t xml:space="preserve"> đồng</w:t>
      </w:r>
      <w:r w:rsidR="00EF348C" w:rsidRPr="001318BB">
        <w:rPr>
          <w:color w:val="auto"/>
          <w:szCs w:val="28"/>
        </w:rPr>
        <w:t>;</w:t>
      </w:r>
    </w:p>
    <w:p w14:paraId="332B3E1F" w14:textId="376B339F" w:rsidR="00EF348C" w:rsidRPr="001318BB" w:rsidRDefault="00B33F12">
      <w:pPr>
        <w:pStyle w:val="Body1"/>
        <w:spacing w:before="120" w:line="252" w:lineRule="auto"/>
        <w:ind w:firstLine="720"/>
        <w:jc w:val="both"/>
        <w:rPr>
          <w:color w:val="auto"/>
          <w:szCs w:val="28"/>
          <w:lang w:val="it-IT"/>
        </w:rPr>
      </w:pPr>
      <w:r w:rsidRPr="001318BB">
        <w:rPr>
          <w:color w:val="auto"/>
          <w:szCs w:val="28"/>
        </w:rPr>
        <w:t>c)</w:t>
      </w:r>
      <w:r w:rsidR="00EF348C" w:rsidRPr="001318BB">
        <w:rPr>
          <w:color w:val="auto"/>
          <w:szCs w:val="28"/>
        </w:rPr>
        <w:t xml:space="preserve"> </w:t>
      </w:r>
      <w:r w:rsidR="00EF348C" w:rsidRPr="001318BB">
        <w:rPr>
          <w:color w:val="auto"/>
          <w:szCs w:val="28"/>
          <w:lang w:val="vi-VN"/>
        </w:rPr>
        <w:t>Tổng mức va</w:t>
      </w:r>
      <w:r w:rsidR="00EF348C" w:rsidRPr="001318BB">
        <w:rPr>
          <w:color w:val="auto"/>
          <w:szCs w:val="28"/>
          <w:lang w:val="it-IT"/>
        </w:rPr>
        <w:t xml:space="preserve">y </w:t>
      </w:r>
      <w:r w:rsidR="00EF348C" w:rsidRPr="001318BB">
        <w:rPr>
          <w:color w:val="auto"/>
          <w:szCs w:val="28"/>
          <w:lang w:val="vi-VN"/>
        </w:rPr>
        <w:t>từ 20</w:t>
      </w:r>
      <w:r w:rsidR="00606D2C">
        <w:rPr>
          <w:color w:val="auto"/>
          <w:szCs w:val="28"/>
        </w:rPr>
        <w:t xml:space="preserve"> tỷ</w:t>
      </w:r>
      <w:r w:rsidR="00EF348C" w:rsidRPr="001318BB">
        <w:rPr>
          <w:color w:val="auto"/>
          <w:szCs w:val="28"/>
        </w:rPr>
        <w:t xml:space="preserve"> đồng</w:t>
      </w:r>
      <w:r w:rsidR="00EF348C" w:rsidRPr="001318BB">
        <w:rPr>
          <w:color w:val="auto"/>
          <w:szCs w:val="28"/>
          <w:lang w:val="vi-VN"/>
        </w:rPr>
        <w:t xml:space="preserve"> trở lên: </w:t>
      </w:r>
      <w:r w:rsidR="00EF348C" w:rsidRPr="001318BB">
        <w:rPr>
          <w:color w:val="auto"/>
          <w:szCs w:val="28"/>
          <w:lang w:val="it-IT"/>
        </w:rPr>
        <w:t>S</w:t>
      </w:r>
      <w:r w:rsidR="00EF348C" w:rsidRPr="001318BB">
        <w:rPr>
          <w:color w:val="auto"/>
          <w:szCs w:val="28"/>
          <w:lang w:val="vi-VN"/>
        </w:rPr>
        <w:t xml:space="preserve">ố tiền hỗ trợ lãi suất tối đa không quá </w:t>
      </w:r>
      <w:r w:rsidR="00606D2C">
        <w:rPr>
          <w:color w:val="auto"/>
          <w:szCs w:val="28"/>
        </w:rPr>
        <w:t>0</w:t>
      </w:r>
      <w:r w:rsidR="00EF348C" w:rsidRPr="001318BB">
        <w:rPr>
          <w:color w:val="auto"/>
          <w:szCs w:val="28"/>
        </w:rPr>
        <w:t>1</w:t>
      </w:r>
      <w:r w:rsidR="00606D2C">
        <w:rPr>
          <w:color w:val="auto"/>
          <w:szCs w:val="28"/>
        </w:rPr>
        <w:t xml:space="preserve"> tỷ</w:t>
      </w:r>
      <w:r w:rsidR="00EF348C" w:rsidRPr="001318BB">
        <w:rPr>
          <w:color w:val="auto"/>
          <w:szCs w:val="28"/>
          <w:lang w:val="vi-VN"/>
        </w:rPr>
        <w:t xml:space="preserve"> đồng</w:t>
      </w:r>
      <w:r w:rsidR="00EF348C" w:rsidRPr="001318BB">
        <w:rPr>
          <w:color w:val="auto"/>
          <w:szCs w:val="28"/>
          <w:lang w:val="it-IT"/>
        </w:rPr>
        <w:t>.</w:t>
      </w:r>
    </w:p>
    <w:p w14:paraId="558C244B" w14:textId="77777777" w:rsidR="00805DEF" w:rsidRPr="001318BB" w:rsidRDefault="00805DEF" w:rsidP="00CD61A3">
      <w:pPr>
        <w:pStyle w:val="Body1"/>
        <w:spacing w:line="252" w:lineRule="auto"/>
        <w:ind w:firstLine="720"/>
        <w:jc w:val="both"/>
        <w:rPr>
          <w:color w:val="auto"/>
          <w:szCs w:val="28"/>
          <w:lang w:val="it-IT"/>
        </w:rPr>
      </w:pPr>
    </w:p>
    <w:p w14:paraId="1CFAEEED" w14:textId="77777777" w:rsidR="009441A7" w:rsidRPr="001318BB" w:rsidRDefault="003D7288">
      <w:pPr>
        <w:spacing w:before="120" w:line="252" w:lineRule="auto"/>
        <w:jc w:val="center"/>
        <w:rPr>
          <w:b/>
          <w:lang w:val="pt-BR"/>
        </w:rPr>
      </w:pPr>
      <w:r w:rsidRPr="001318BB">
        <w:rPr>
          <w:b/>
          <w:lang w:val="pt-BR"/>
        </w:rPr>
        <w:t>Chương III</w:t>
      </w:r>
    </w:p>
    <w:p w14:paraId="61ACAE65" w14:textId="77777777" w:rsidR="009441A7" w:rsidRPr="001318BB" w:rsidRDefault="003D7288">
      <w:pPr>
        <w:spacing w:before="120" w:line="252" w:lineRule="auto"/>
        <w:jc w:val="center"/>
        <w:rPr>
          <w:b/>
          <w:lang w:val="pt-BR"/>
        </w:rPr>
      </w:pPr>
      <w:r w:rsidRPr="001318BB">
        <w:rPr>
          <w:b/>
          <w:lang w:val="pt-BR"/>
        </w:rPr>
        <w:t>QUY TRÌNH THỰC HIỆN, HỒ SƠ HỖ TRỢ</w:t>
      </w:r>
    </w:p>
    <w:p w14:paraId="38AB50A7" w14:textId="77777777" w:rsidR="009441A7" w:rsidRPr="001318BB" w:rsidRDefault="003D7288">
      <w:pPr>
        <w:spacing w:before="120" w:line="252" w:lineRule="auto"/>
        <w:jc w:val="center"/>
        <w:rPr>
          <w:i/>
          <w:lang w:val="pt-BR"/>
        </w:rPr>
      </w:pPr>
      <w:r w:rsidRPr="001318BB">
        <w:rPr>
          <w:i/>
          <w:lang w:val="pt-BR"/>
        </w:rPr>
        <w:t>(Có phụ lục kèm theo)</w:t>
      </w:r>
    </w:p>
    <w:p w14:paraId="1F41E917" w14:textId="77777777" w:rsidR="009D52C3" w:rsidRPr="001318BB" w:rsidRDefault="009D52C3" w:rsidP="00CD61A3">
      <w:pPr>
        <w:spacing w:line="252" w:lineRule="auto"/>
        <w:jc w:val="center"/>
        <w:rPr>
          <w:i/>
          <w:sz w:val="24"/>
          <w:lang w:val="pt-BR"/>
        </w:rPr>
      </w:pPr>
    </w:p>
    <w:p w14:paraId="3E97E9B4" w14:textId="77777777" w:rsidR="009441A7" w:rsidRPr="001318BB" w:rsidRDefault="003D7288">
      <w:pPr>
        <w:spacing w:before="120" w:line="252" w:lineRule="auto"/>
        <w:jc w:val="center"/>
        <w:rPr>
          <w:b/>
          <w:lang w:val="pt-BR"/>
        </w:rPr>
      </w:pPr>
      <w:r w:rsidRPr="001318BB">
        <w:rPr>
          <w:b/>
          <w:lang w:val="pt-BR"/>
        </w:rPr>
        <w:t>Chương IV</w:t>
      </w:r>
    </w:p>
    <w:p w14:paraId="64ED69C4" w14:textId="77777777" w:rsidR="009441A7" w:rsidRPr="001318BB" w:rsidRDefault="003D7288">
      <w:pPr>
        <w:spacing w:before="120" w:line="252" w:lineRule="auto"/>
        <w:jc w:val="center"/>
        <w:rPr>
          <w:b/>
          <w:lang w:val="pt-BR"/>
        </w:rPr>
      </w:pPr>
      <w:r w:rsidRPr="001318BB">
        <w:rPr>
          <w:b/>
          <w:lang w:val="pt-BR"/>
        </w:rPr>
        <w:t>TỔ CHỨC THỰC HIỆN</w:t>
      </w:r>
    </w:p>
    <w:p w14:paraId="02FF7A12" w14:textId="77777777" w:rsidR="009441A7" w:rsidRPr="001318BB" w:rsidRDefault="009441A7" w:rsidP="00CD61A3">
      <w:pPr>
        <w:spacing w:line="252" w:lineRule="auto"/>
        <w:jc w:val="both"/>
        <w:rPr>
          <w:b/>
          <w:noProof/>
          <w:lang w:eastAsia="en-GB"/>
        </w:rPr>
      </w:pPr>
    </w:p>
    <w:p w14:paraId="1DFAAD4D" w14:textId="6B035B4B" w:rsidR="009441A7" w:rsidRPr="001318BB" w:rsidRDefault="003D7288">
      <w:pPr>
        <w:spacing w:before="120" w:line="252" w:lineRule="auto"/>
        <w:jc w:val="both"/>
        <w:rPr>
          <w:b/>
          <w:lang w:val="nl-NL"/>
        </w:rPr>
      </w:pPr>
      <w:r w:rsidRPr="001318BB">
        <w:rPr>
          <w:b/>
          <w:noProof/>
          <w:lang w:eastAsia="en-GB"/>
        </w:rPr>
        <w:tab/>
      </w:r>
      <w:r w:rsidRPr="001318BB">
        <w:rPr>
          <w:b/>
          <w:lang w:val="nl-NL"/>
        </w:rPr>
        <w:t>Điều 1</w:t>
      </w:r>
      <w:r w:rsidR="000A2C4B">
        <w:rPr>
          <w:b/>
          <w:lang w:val="nl-NL"/>
        </w:rPr>
        <w:t>9</w:t>
      </w:r>
      <w:r w:rsidRPr="001318BB">
        <w:rPr>
          <w:b/>
          <w:lang w:val="nl-NL"/>
        </w:rPr>
        <w:t xml:space="preserve">. </w:t>
      </w:r>
      <w:r w:rsidR="00D91325" w:rsidRPr="001318BB">
        <w:rPr>
          <w:b/>
        </w:rPr>
        <w:t>Quy định chuyển tiếp</w:t>
      </w:r>
    </w:p>
    <w:p w14:paraId="34D7359F" w14:textId="77777777" w:rsidR="009441A7" w:rsidRPr="001318BB" w:rsidRDefault="00D91325">
      <w:pPr>
        <w:shd w:val="clear" w:color="auto" w:fill="FFFFFF"/>
        <w:spacing w:before="120" w:line="252" w:lineRule="auto"/>
        <w:ind w:firstLine="720"/>
        <w:jc w:val="both"/>
        <w:rPr>
          <w:spacing w:val="-4"/>
        </w:rPr>
      </w:pPr>
      <w:r w:rsidRPr="001318BB">
        <w:t>1.</w:t>
      </w:r>
      <w:r w:rsidR="003D7288" w:rsidRPr="001318BB">
        <w:t xml:space="preserve"> </w:t>
      </w:r>
      <w:r w:rsidR="003D7288" w:rsidRPr="001318BB">
        <w:rPr>
          <w:spacing w:val="-4"/>
        </w:rPr>
        <w:t xml:space="preserve">Đối với hỗ trợ trực tiếp: </w:t>
      </w:r>
    </w:p>
    <w:p w14:paraId="3F30ECA7" w14:textId="65E870F6" w:rsidR="009441A7" w:rsidRPr="001318BB" w:rsidRDefault="00C90320">
      <w:pPr>
        <w:shd w:val="clear" w:color="auto" w:fill="FFFFFF"/>
        <w:spacing w:before="120" w:line="252" w:lineRule="auto"/>
        <w:ind w:firstLine="720"/>
        <w:jc w:val="both"/>
        <w:rPr>
          <w:spacing w:val="-4"/>
        </w:rPr>
      </w:pPr>
      <w:r>
        <w:rPr>
          <w:spacing w:val="-4"/>
        </w:rPr>
        <w:t>a)</w:t>
      </w:r>
      <w:r w:rsidR="003D7288" w:rsidRPr="001318BB">
        <w:rPr>
          <w:spacing w:val="-4"/>
        </w:rPr>
        <w:t xml:space="preserve"> Các nội dung hỗ trợ quy định tại Nghị quyết số 123/2018/NQ-HĐND ngày 13</w:t>
      </w:r>
      <w:r>
        <w:rPr>
          <w:spacing w:val="-4"/>
        </w:rPr>
        <w:t xml:space="preserve"> tháng </w:t>
      </w:r>
      <w:r w:rsidR="003D7288" w:rsidRPr="001318BB">
        <w:rPr>
          <w:spacing w:val="-4"/>
        </w:rPr>
        <w:t>12</w:t>
      </w:r>
      <w:r>
        <w:rPr>
          <w:spacing w:val="-4"/>
        </w:rPr>
        <w:t xml:space="preserve"> năm </w:t>
      </w:r>
      <w:r w:rsidR="003D7288" w:rsidRPr="001318BB">
        <w:rPr>
          <w:spacing w:val="-4"/>
        </w:rPr>
        <w:t>2018, Nghị quyết số 194/2020/NQ-HĐND ngày 24</w:t>
      </w:r>
      <w:r>
        <w:rPr>
          <w:spacing w:val="-4"/>
        </w:rPr>
        <w:t xml:space="preserve"> tháng </w:t>
      </w:r>
      <w:r w:rsidR="003D7288" w:rsidRPr="001318BB">
        <w:rPr>
          <w:spacing w:val="-4"/>
        </w:rPr>
        <w:t>3</w:t>
      </w:r>
      <w:r>
        <w:rPr>
          <w:spacing w:val="-4"/>
        </w:rPr>
        <w:t xml:space="preserve"> </w:t>
      </w:r>
      <w:r>
        <w:rPr>
          <w:spacing w:val="-4"/>
        </w:rPr>
        <w:lastRenderedPageBreak/>
        <w:t xml:space="preserve">năm </w:t>
      </w:r>
      <w:r w:rsidR="003D7288" w:rsidRPr="001318BB">
        <w:rPr>
          <w:spacing w:val="-4"/>
        </w:rPr>
        <w:t xml:space="preserve">2020 của Hội đồng nhân dân tỉnh </w:t>
      </w:r>
      <w:r w:rsidR="00E6307F" w:rsidRPr="001318BB">
        <w:rPr>
          <w:spacing w:val="-4"/>
        </w:rPr>
        <w:t>(trừ các cơ chế hỗ trợ từ Điều 19 đến Điều 22 Nghị quyết số 123/2018/NQ-HĐND</w:t>
      </w:r>
      <w:r w:rsidR="00F05C6C" w:rsidRPr="001318BB">
        <w:rPr>
          <w:spacing w:val="-4"/>
        </w:rPr>
        <w:t xml:space="preserve"> và Điều 2 Nghị quyết số 194/2020/NQ-HĐND</w:t>
      </w:r>
      <w:r w:rsidR="00E6307F" w:rsidRPr="001318BB">
        <w:rPr>
          <w:spacing w:val="-4"/>
        </w:rPr>
        <w:t xml:space="preserve">) </w:t>
      </w:r>
      <w:r w:rsidR="003D7288" w:rsidRPr="001318BB">
        <w:rPr>
          <w:spacing w:val="-4"/>
        </w:rPr>
        <w:t>nay không được quy định tại Nghị quyết này mà các đối tượng</w:t>
      </w:r>
      <w:r w:rsidR="000E27EA">
        <w:rPr>
          <w:spacing w:val="-4"/>
        </w:rPr>
        <w:t xml:space="preserve"> đã và</w:t>
      </w:r>
      <w:r w:rsidR="003D7288" w:rsidRPr="001318BB">
        <w:rPr>
          <w:spacing w:val="-4"/>
        </w:rPr>
        <w:t xml:space="preserve"> đang thực hiện cho đến khi hoàn thành trước ngày 30 tháng 6 năm 2022 có đầy đủ hồ sơ theo quy định và chưa được hưởng chính sách thì vẫn được áp dụng theo quy định tại Nghị quyết 123/2018/NQ-HĐND và các văn bản hướng dẫn</w:t>
      </w:r>
      <w:r>
        <w:rPr>
          <w:spacing w:val="-4"/>
        </w:rPr>
        <w:t>;</w:t>
      </w:r>
    </w:p>
    <w:p w14:paraId="52F39EFB" w14:textId="2D8B029C" w:rsidR="009441A7" w:rsidRPr="001318BB" w:rsidRDefault="00C90320">
      <w:pPr>
        <w:shd w:val="clear" w:color="auto" w:fill="FFFFFF"/>
        <w:spacing w:before="120" w:line="252" w:lineRule="auto"/>
        <w:ind w:firstLine="720"/>
        <w:jc w:val="both"/>
        <w:rPr>
          <w:spacing w:val="-4"/>
        </w:rPr>
      </w:pPr>
      <w:r>
        <w:rPr>
          <w:spacing w:val="-4"/>
        </w:rPr>
        <w:t>b)</w:t>
      </w:r>
      <w:r w:rsidR="003D7288" w:rsidRPr="001318BB">
        <w:rPr>
          <w:spacing w:val="-4"/>
        </w:rPr>
        <w:t xml:space="preserve"> Các nội dung hỗ trợ quy định tại Nghị quyết số 123/2018/NQ-HĐND, Nghị quyết số 194/2020/NQ-HĐND của Hội đồng nhân dân tỉnh nay vẫn quy định tại Nghị quyết này mà các đối tượng đang thực hiện và chưa được hưởng chính sách thì được áp dụng theo quy định tại Nghị quyết này. </w:t>
      </w:r>
    </w:p>
    <w:p w14:paraId="6726D4A1" w14:textId="38FBF1A8" w:rsidR="009441A7" w:rsidRPr="001318BB" w:rsidRDefault="00D91325">
      <w:pPr>
        <w:shd w:val="clear" w:color="auto" w:fill="FFFFFF"/>
        <w:spacing w:before="120" w:line="252" w:lineRule="auto"/>
        <w:ind w:firstLine="720"/>
        <w:jc w:val="both"/>
      </w:pPr>
      <w:r w:rsidRPr="001318BB">
        <w:t>2.</w:t>
      </w:r>
      <w:r w:rsidR="003D7288" w:rsidRPr="001318BB">
        <w:t xml:space="preserve"> Đối với hỗ trợ lãi suất: Các khoản vay được hỗ trợ lãi suất theo Nghị quyết số 123/2018/NQ-HĐND của Hội đồng nhân dân tỉnh còn dư nợ đến ngày Nghị quyết này có hiệu lực nếu chưa hết thời gian hỗ trợ tối đa và chưa vượt tổng mức hỗ trợ lãi suất tối đa đối với một khách hàng theo quy định tại Nghị quyết 123/2018/NQ-HĐND thì tiếp tục được hưởng hỗ trợ lãi suất theo Nghị quyết 123/2018/NQ-HĐND cho đến khi khoản vay hết thời gian hỗ trợ lãi suất hoặc đến tổng mức hỗ trợ lãi suất tối đa đối với một khách hàng </w:t>
      </w:r>
      <w:r w:rsidR="003D7288" w:rsidRPr="001318BB">
        <w:rPr>
          <w:lang w:val="vi-VN"/>
        </w:rPr>
        <w:t>(tùy theo điều kiện nào đến trước</w:t>
      </w:r>
      <w:r w:rsidR="003D7288" w:rsidRPr="001318BB">
        <w:t xml:space="preserve"> thì dừng hỗ trợ</w:t>
      </w:r>
      <w:r w:rsidR="003D7288" w:rsidRPr="001318BB">
        <w:rPr>
          <w:lang w:val="vi-VN"/>
        </w:rPr>
        <w:t>).</w:t>
      </w:r>
    </w:p>
    <w:p w14:paraId="57B80F56" w14:textId="77777777" w:rsidR="00D91325" w:rsidRDefault="00D91325">
      <w:pPr>
        <w:spacing w:before="120" w:line="252" w:lineRule="auto"/>
        <w:ind w:firstLine="709"/>
        <w:jc w:val="both"/>
        <w:rPr>
          <w:lang w:val="vi-VN"/>
        </w:rPr>
      </w:pPr>
      <w:r w:rsidRPr="001318BB">
        <w:t>3.</w:t>
      </w:r>
      <w:r w:rsidRPr="001318BB">
        <w:rPr>
          <w:lang w:val="vi-VN"/>
        </w:rPr>
        <w:t xml:space="preserve"> Tổ chức, cá nhân </w:t>
      </w:r>
      <w:r w:rsidRPr="001318BB">
        <w:t xml:space="preserve">đã </w:t>
      </w:r>
      <w:r w:rsidRPr="001318BB">
        <w:rPr>
          <w:lang w:val="vi-VN"/>
        </w:rPr>
        <w:t xml:space="preserve">triển khai thực hiện chính sách và được nghiệm thu theo quy định nhưng chưa được cấp kinh phí hỗ trợ trong năm thực hiện thì </w:t>
      </w:r>
      <w:r w:rsidR="00AC0167" w:rsidRPr="001318BB">
        <w:t>được chuyển sang thanh toán kinh phí hỗ trợ trong năm kế tiếp</w:t>
      </w:r>
      <w:r w:rsidRPr="001318BB">
        <w:rPr>
          <w:lang w:val="vi-VN"/>
        </w:rPr>
        <w:t>.</w:t>
      </w:r>
    </w:p>
    <w:p w14:paraId="4B3130D5" w14:textId="4A2170A3" w:rsidR="009441A7" w:rsidRPr="001318BB" w:rsidRDefault="003D7288">
      <w:pPr>
        <w:widowControl w:val="0"/>
        <w:tabs>
          <w:tab w:val="left" w:pos="3401"/>
        </w:tabs>
        <w:spacing w:before="120" w:line="252" w:lineRule="auto"/>
        <w:ind w:firstLine="720"/>
        <w:jc w:val="both"/>
        <w:rPr>
          <w:b/>
          <w:lang w:val="nl-NL"/>
        </w:rPr>
      </w:pPr>
      <w:r w:rsidRPr="001318BB">
        <w:rPr>
          <w:b/>
          <w:lang w:val="nl-NL"/>
        </w:rPr>
        <w:t xml:space="preserve">Điều </w:t>
      </w:r>
      <w:r w:rsidR="000A2C4B">
        <w:rPr>
          <w:b/>
          <w:lang w:val="nl-NL"/>
        </w:rPr>
        <w:t>20</w:t>
      </w:r>
      <w:r w:rsidRPr="001318BB">
        <w:rPr>
          <w:b/>
          <w:lang w:val="nl-NL"/>
        </w:rPr>
        <w:t>. Điều khoản tham chiếu</w:t>
      </w:r>
    </w:p>
    <w:p w14:paraId="36F8A874" w14:textId="08A0D56F" w:rsidR="001E5A6D" w:rsidRPr="001318BB" w:rsidRDefault="001E5A6D">
      <w:pPr>
        <w:shd w:val="solid" w:color="FFFFFF" w:fill="auto"/>
        <w:spacing w:before="120" w:line="252" w:lineRule="auto"/>
        <w:ind w:firstLine="720"/>
        <w:jc w:val="both"/>
        <w:rPr>
          <w:shd w:val="clear" w:color="auto" w:fill="FFFFFF"/>
        </w:rPr>
      </w:pPr>
      <w:r w:rsidRPr="001318BB">
        <w:t>Trong trường hợp các văn bản quy phạm pháp luật được viện dẫn tại Nghị quyết này được sửa đổi, bổ sung hoặc thay thế thì áp dụng theo văn bản quy phạm pháp luật mới.</w:t>
      </w:r>
    </w:p>
    <w:p w14:paraId="475DF145" w14:textId="527513B8" w:rsidR="009441A7" w:rsidRPr="001318BB" w:rsidRDefault="003D7288">
      <w:pPr>
        <w:shd w:val="solid" w:color="FFFFFF" w:fill="auto"/>
        <w:spacing w:before="120" w:line="252" w:lineRule="auto"/>
        <w:ind w:firstLine="720"/>
        <w:jc w:val="both"/>
        <w:rPr>
          <w:b/>
          <w:lang w:val="nl-NL"/>
        </w:rPr>
      </w:pPr>
      <w:r w:rsidRPr="001318BB">
        <w:rPr>
          <w:b/>
          <w:lang w:val="nl-NL"/>
        </w:rPr>
        <w:t>Điều 2</w:t>
      </w:r>
      <w:r w:rsidR="000A2C4B">
        <w:rPr>
          <w:b/>
          <w:lang w:val="nl-NL"/>
        </w:rPr>
        <w:t>1</w:t>
      </w:r>
      <w:r w:rsidRPr="001318BB">
        <w:rPr>
          <w:b/>
          <w:lang w:val="nl-NL"/>
        </w:rPr>
        <w:t>. Tổ chức thực hiện</w:t>
      </w:r>
    </w:p>
    <w:p w14:paraId="153D6C89" w14:textId="3048115D" w:rsidR="009441A7" w:rsidRPr="001318BB" w:rsidRDefault="00C90320">
      <w:pPr>
        <w:pStyle w:val="Normal1"/>
        <w:spacing w:line="252" w:lineRule="auto"/>
        <w:ind w:firstLine="720"/>
        <w:rPr>
          <w:lang w:val="nl-NL"/>
        </w:rPr>
      </w:pPr>
      <w:r>
        <w:rPr>
          <w:lang w:val="pt-BR"/>
        </w:rPr>
        <w:t>1</w:t>
      </w:r>
      <w:r w:rsidR="003D7288" w:rsidRPr="001318BB">
        <w:rPr>
          <w:lang w:val="pt-BR"/>
        </w:rPr>
        <w:t>.</w:t>
      </w:r>
      <w:r w:rsidR="003D7288" w:rsidRPr="001318BB">
        <w:rPr>
          <w:lang w:val="nl-NL"/>
        </w:rPr>
        <w:t xml:space="preserve"> Ủy ban nhân dân tỉnh</w:t>
      </w:r>
      <w:r w:rsidR="00A359FB">
        <w:rPr>
          <w:lang w:val="nl-NL"/>
        </w:rPr>
        <w:t>:</w:t>
      </w:r>
    </w:p>
    <w:p w14:paraId="70798195" w14:textId="77777777" w:rsidR="009441A7" w:rsidRPr="001318BB" w:rsidRDefault="003D7288">
      <w:pPr>
        <w:tabs>
          <w:tab w:val="left" w:pos="851"/>
        </w:tabs>
        <w:spacing w:before="120" w:line="252" w:lineRule="auto"/>
        <w:ind w:firstLine="720"/>
        <w:jc w:val="both"/>
        <w:rPr>
          <w:lang w:val="nl-NL"/>
        </w:rPr>
      </w:pPr>
      <w:r w:rsidRPr="001318BB">
        <w:rPr>
          <w:lang w:val="nl-NL"/>
        </w:rPr>
        <w:t>a) Chỉ đạo triển khai thực hiện Nghị quyết này;</w:t>
      </w:r>
    </w:p>
    <w:p w14:paraId="006D2BB7" w14:textId="77777777" w:rsidR="009441A7" w:rsidRPr="001318BB" w:rsidRDefault="003D7288">
      <w:pPr>
        <w:tabs>
          <w:tab w:val="left" w:pos="851"/>
        </w:tabs>
        <w:spacing w:before="120" w:line="252" w:lineRule="auto"/>
        <w:ind w:firstLine="720"/>
        <w:jc w:val="both"/>
        <w:rPr>
          <w:lang w:val="nl-NL"/>
        </w:rPr>
      </w:pPr>
      <w:r w:rsidRPr="001318BB">
        <w:rPr>
          <w:lang w:val="nl-NL"/>
        </w:rPr>
        <w:t>b) Xây dựng dự toán nguồn kinh phí thực hiện chính sách, tổng hợp vào dự toán ngân sách nhà nước hàng năm, trình Hội đồng nhân dân tỉnh quyết định;</w:t>
      </w:r>
    </w:p>
    <w:p w14:paraId="7732C53F" w14:textId="77777777" w:rsidR="009441A7" w:rsidRPr="001318BB" w:rsidRDefault="003D7288">
      <w:pPr>
        <w:pStyle w:val="Normal1"/>
        <w:spacing w:line="252" w:lineRule="auto"/>
        <w:ind w:firstLine="720"/>
        <w:rPr>
          <w:lang w:val="nl-NL"/>
        </w:rPr>
      </w:pPr>
      <w:r w:rsidRPr="001318BB">
        <w:rPr>
          <w:lang w:val="nl-NL"/>
        </w:rPr>
        <w:t>c) Kiểm tra việc thực hiện chính sách; phát hiện và đề xuất những chính sách cần sửa đổi, bổ sung phù hợp với thực tiễn trình Hội đồng nhân dân tỉnh xem xét, quyết định;</w:t>
      </w:r>
    </w:p>
    <w:p w14:paraId="71C603D0" w14:textId="27CF3582" w:rsidR="009441A7" w:rsidRDefault="003D7288">
      <w:pPr>
        <w:pStyle w:val="Normal1"/>
        <w:spacing w:line="252" w:lineRule="auto"/>
        <w:ind w:firstLine="720"/>
        <w:rPr>
          <w:lang w:val="nl-NL"/>
        </w:rPr>
      </w:pPr>
      <w:r w:rsidRPr="001318BB">
        <w:rPr>
          <w:lang w:val="nl-NL"/>
        </w:rPr>
        <w:t>d) Chỉ đạo các sở, ban, ngành, Ủy ban nhân dân các huyện, thành phố, thị xã cân đối, bố trí các nguồn vốn từ ngân sách theo kế hoạch hàng năm để các chính sách được tổ chức thực hiện đầy đủ, có hiệu quả. </w:t>
      </w:r>
    </w:p>
    <w:p w14:paraId="4DC3E80B" w14:textId="25388D51" w:rsidR="00C90320" w:rsidRPr="001318BB" w:rsidRDefault="00C90320">
      <w:pPr>
        <w:tabs>
          <w:tab w:val="left" w:pos="851"/>
        </w:tabs>
        <w:spacing w:before="120" w:line="252" w:lineRule="auto"/>
        <w:ind w:firstLine="720"/>
        <w:jc w:val="both"/>
        <w:rPr>
          <w:lang w:val="nl-NL"/>
        </w:rPr>
      </w:pPr>
      <w:r>
        <w:rPr>
          <w:lang w:val="nl-NL"/>
        </w:rPr>
        <w:lastRenderedPageBreak/>
        <w:t>2</w:t>
      </w:r>
      <w:r w:rsidRPr="001318BB">
        <w:rPr>
          <w:lang w:val="nl-NL"/>
        </w:rPr>
        <w:t>. Thường trực Hội đồng nhân dân</w:t>
      </w:r>
      <w:r>
        <w:rPr>
          <w:lang w:val="nl-NL"/>
        </w:rPr>
        <w:t xml:space="preserve"> tỉnh</w:t>
      </w:r>
      <w:r w:rsidRPr="001318BB">
        <w:rPr>
          <w:lang w:val="nl-NL"/>
        </w:rPr>
        <w:t xml:space="preserve">, các </w:t>
      </w:r>
      <w:r>
        <w:rPr>
          <w:lang w:val="nl-NL"/>
        </w:rPr>
        <w:t>B</w:t>
      </w:r>
      <w:r w:rsidRPr="001318BB">
        <w:rPr>
          <w:lang w:val="nl-NL"/>
        </w:rPr>
        <w:t>an Hội đồng nhân dân</w:t>
      </w:r>
      <w:r>
        <w:rPr>
          <w:lang w:val="nl-NL"/>
        </w:rPr>
        <w:t xml:space="preserve"> tỉnh</w:t>
      </w:r>
      <w:r w:rsidRPr="001318BB">
        <w:rPr>
          <w:lang w:val="nl-NL"/>
        </w:rPr>
        <w:t xml:space="preserve">, các </w:t>
      </w:r>
      <w:r>
        <w:rPr>
          <w:lang w:val="nl-NL"/>
        </w:rPr>
        <w:t>T</w:t>
      </w:r>
      <w:r w:rsidRPr="001318BB">
        <w:rPr>
          <w:lang w:val="nl-NL"/>
        </w:rPr>
        <w:t xml:space="preserve">ổ đại biểu Hội đồng nhân dân </w:t>
      </w:r>
      <w:r>
        <w:rPr>
          <w:lang w:val="nl-NL"/>
        </w:rPr>
        <w:t xml:space="preserve">tỉnh </w:t>
      </w:r>
      <w:r w:rsidRPr="001318BB">
        <w:rPr>
          <w:lang w:val="nl-NL"/>
        </w:rPr>
        <w:t>và đại biểu Hội đồng nhân dân tỉnh giám sát việc thực hiện Nghị quyết.</w:t>
      </w:r>
    </w:p>
    <w:p w14:paraId="548D2697" w14:textId="306F67C9" w:rsidR="009441A7" w:rsidRPr="001318BB" w:rsidRDefault="003D7288">
      <w:pPr>
        <w:tabs>
          <w:tab w:val="left" w:pos="851"/>
        </w:tabs>
        <w:spacing w:before="120" w:line="252" w:lineRule="auto"/>
        <w:ind w:firstLine="720"/>
        <w:jc w:val="both"/>
      </w:pPr>
      <w:r w:rsidRPr="001318BB">
        <w:rPr>
          <w:lang w:val="nl-NL"/>
        </w:rPr>
        <w:t xml:space="preserve">Nghị quyết này được Hội đồng nhân dân tỉnh Hà Tĩnh </w:t>
      </w:r>
      <w:r w:rsidR="00C90320">
        <w:rPr>
          <w:lang w:val="nl-NL"/>
        </w:rPr>
        <w:t>k</w:t>
      </w:r>
      <w:r w:rsidRPr="001318BB">
        <w:rPr>
          <w:lang w:val="nl-NL"/>
        </w:rPr>
        <w:t>hóa XVII</w:t>
      </w:r>
      <w:r w:rsidR="008A4E32" w:rsidRPr="001318BB">
        <w:rPr>
          <w:lang w:val="nl-NL"/>
        </w:rPr>
        <w:t>I</w:t>
      </w:r>
      <w:r w:rsidRPr="001318BB">
        <w:rPr>
          <w:lang w:val="nl-NL"/>
        </w:rPr>
        <w:t xml:space="preserve">, </w:t>
      </w:r>
      <w:r w:rsidR="00C90320">
        <w:rPr>
          <w:lang w:val="nl-NL"/>
        </w:rPr>
        <w:t>K</w:t>
      </w:r>
      <w:r w:rsidRPr="001318BB">
        <w:rPr>
          <w:lang w:val="nl-NL"/>
        </w:rPr>
        <w:t xml:space="preserve">ỳ họp thứ </w:t>
      </w:r>
      <w:r w:rsidR="008A4E32" w:rsidRPr="001318BB">
        <w:rPr>
          <w:lang w:val="nl-NL"/>
        </w:rPr>
        <w:t>4</w:t>
      </w:r>
      <w:r w:rsidRPr="001318BB">
        <w:rPr>
          <w:lang w:val="nl-NL"/>
        </w:rPr>
        <w:t xml:space="preserve"> thông qua ngày </w:t>
      </w:r>
      <w:r w:rsidR="00C90320">
        <w:rPr>
          <w:lang w:val="nl-NL"/>
        </w:rPr>
        <w:t xml:space="preserve">16 </w:t>
      </w:r>
      <w:r w:rsidRPr="001318BB">
        <w:rPr>
          <w:lang w:val="nl-NL"/>
        </w:rPr>
        <w:t>tháng 12 năm 2021 và có hiệu lực từ ngày 01 tháng 01 năm 2022 đến hết ngày 31 tháng 12 năm 2025.</w:t>
      </w:r>
      <w:r w:rsidRPr="001318BB">
        <w:t>/.</w:t>
      </w:r>
    </w:p>
    <w:p w14:paraId="460E5B94" w14:textId="77777777" w:rsidR="009441A7" w:rsidRPr="001318BB" w:rsidRDefault="009441A7" w:rsidP="00A22A3B">
      <w:pPr>
        <w:tabs>
          <w:tab w:val="left" w:pos="851"/>
        </w:tabs>
        <w:spacing w:before="120" w:line="252" w:lineRule="auto"/>
        <w:ind w:firstLine="720"/>
        <w:jc w:val="both"/>
        <w:rPr>
          <w:sz w:val="2"/>
        </w:rPr>
      </w:pPr>
    </w:p>
    <w:tbl>
      <w:tblPr>
        <w:tblW w:w="9740" w:type="dxa"/>
        <w:tblLook w:val="00A0" w:firstRow="1" w:lastRow="0" w:firstColumn="1" w:lastColumn="0" w:noHBand="0" w:noVBand="0"/>
      </w:tblPr>
      <w:tblGrid>
        <w:gridCol w:w="5070"/>
        <w:gridCol w:w="4670"/>
      </w:tblGrid>
      <w:tr w:rsidR="001318BB" w:rsidRPr="001318BB" w14:paraId="646ED102" w14:textId="77777777">
        <w:tc>
          <w:tcPr>
            <w:tcW w:w="5070" w:type="dxa"/>
            <w:hideMark/>
          </w:tcPr>
          <w:p w14:paraId="2FDC05BF" w14:textId="77777777" w:rsidR="009441A7" w:rsidRPr="001318BB" w:rsidRDefault="003D7288" w:rsidP="00A22A3B">
            <w:pPr>
              <w:spacing w:before="120" w:line="252" w:lineRule="auto"/>
              <w:jc w:val="both"/>
              <w:rPr>
                <w:b/>
                <w:i/>
                <w:noProof/>
                <w:sz w:val="24"/>
                <w:szCs w:val="24"/>
                <w:lang w:eastAsia="en-GB"/>
              </w:rPr>
            </w:pPr>
            <w:r w:rsidRPr="001318BB">
              <w:rPr>
                <w:b/>
                <w:i/>
                <w:noProof/>
                <w:sz w:val="24"/>
                <w:szCs w:val="24"/>
                <w:lang w:val="vi-VN" w:eastAsia="en-GB"/>
              </w:rPr>
              <w:t>Nơi nhận:</w:t>
            </w:r>
          </w:p>
          <w:p w14:paraId="066BF3C4" w14:textId="77777777" w:rsidR="00C90320" w:rsidRPr="00B41091" w:rsidRDefault="00C90320" w:rsidP="00C90320">
            <w:pPr>
              <w:rPr>
                <w:noProof/>
                <w:sz w:val="22"/>
                <w:lang w:eastAsia="en-GB"/>
              </w:rPr>
            </w:pPr>
            <w:r w:rsidRPr="00B41091">
              <w:rPr>
                <w:noProof/>
                <w:sz w:val="22"/>
                <w:lang w:eastAsia="en-GB"/>
              </w:rPr>
              <w:t>- Ủy ban Thường vụ Quốc hội;</w:t>
            </w:r>
          </w:p>
          <w:p w14:paraId="76735F38" w14:textId="77777777" w:rsidR="00C90320" w:rsidRPr="00B41091" w:rsidRDefault="00C90320" w:rsidP="00C90320">
            <w:pPr>
              <w:rPr>
                <w:noProof/>
                <w:sz w:val="22"/>
                <w:lang w:eastAsia="en-GB"/>
              </w:rPr>
            </w:pPr>
            <w:r w:rsidRPr="00B41091">
              <w:rPr>
                <w:noProof/>
                <w:sz w:val="22"/>
                <w:lang w:eastAsia="en-GB"/>
              </w:rPr>
              <w:t>- Ban Công tác đại biểu UBTVQH;</w:t>
            </w:r>
          </w:p>
          <w:p w14:paraId="4318F050" w14:textId="77777777" w:rsidR="00C90320" w:rsidRPr="00B41091" w:rsidRDefault="00C90320" w:rsidP="00C90320">
            <w:pPr>
              <w:rPr>
                <w:noProof/>
                <w:sz w:val="22"/>
                <w:lang w:eastAsia="en-GB"/>
              </w:rPr>
            </w:pPr>
            <w:r w:rsidRPr="00B41091">
              <w:rPr>
                <w:noProof/>
                <w:sz w:val="22"/>
                <w:lang w:eastAsia="en-GB"/>
              </w:rPr>
              <w:t xml:space="preserve">- Văn phòng Quốc hội; </w:t>
            </w:r>
          </w:p>
          <w:p w14:paraId="2EC80867" w14:textId="77777777" w:rsidR="00C90320" w:rsidRPr="00B41091" w:rsidRDefault="00C90320" w:rsidP="00C90320">
            <w:pPr>
              <w:rPr>
                <w:noProof/>
                <w:sz w:val="22"/>
                <w:lang w:eastAsia="en-GB"/>
              </w:rPr>
            </w:pPr>
            <w:r w:rsidRPr="00B41091">
              <w:rPr>
                <w:noProof/>
                <w:sz w:val="22"/>
                <w:lang w:eastAsia="en-GB"/>
              </w:rPr>
              <w:t>- Văn phòng Chủ tịch nước;</w:t>
            </w:r>
          </w:p>
          <w:p w14:paraId="4AF71B01" w14:textId="77777777" w:rsidR="00C90320" w:rsidRDefault="00C90320" w:rsidP="00C90320">
            <w:pPr>
              <w:rPr>
                <w:noProof/>
                <w:sz w:val="22"/>
                <w:lang w:eastAsia="en-GB"/>
              </w:rPr>
            </w:pPr>
            <w:r w:rsidRPr="00B41091">
              <w:rPr>
                <w:noProof/>
                <w:sz w:val="22"/>
                <w:lang w:eastAsia="en-GB"/>
              </w:rPr>
              <w:t>- Văn phòng Chính phủ, Website Chính phủ;</w:t>
            </w:r>
          </w:p>
          <w:p w14:paraId="04D3C910" w14:textId="749371FD" w:rsidR="00C90320" w:rsidRDefault="00C90320" w:rsidP="00C90320">
            <w:pPr>
              <w:rPr>
                <w:noProof/>
                <w:sz w:val="22"/>
                <w:lang w:eastAsia="en-GB"/>
              </w:rPr>
            </w:pPr>
            <w:r>
              <w:rPr>
                <w:noProof/>
                <w:sz w:val="22"/>
                <w:lang w:eastAsia="en-GB"/>
              </w:rPr>
              <w:t>- Bộ Nông nghiệp và Phát triển nông thôn;</w:t>
            </w:r>
          </w:p>
          <w:p w14:paraId="4BD51A2B" w14:textId="77777777" w:rsidR="00C90320" w:rsidRPr="00E26456" w:rsidRDefault="00C90320" w:rsidP="00C90320">
            <w:pPr>
              <w:rPr>
                <w:noProof/>
                <w:sz w:val="22"/>
                <w:lang w:eastAsia="en-GB"/>
              </w:rPr>
            </w:pPr>
            <w:r>
              <w:rPr>
                <w:noProof/>
                <w:sz w:val="22"/>
                <w:lang w:eastAsia="en-GB"/>
              </w:rPr>
              <w:t>- Cục Kiểm tra văn bản QPPL - Bộ Tư pháp;</w:t>
            </w:r>
          </w:p>
          <w:p w14:paraId="4959B5AB" w14:textId="77777777" w:rsidR="00C90320" w:rsidRPr="00B41091" w:rsidRDefault="00C90320" w:rsidP="00C90320">
            <w:pPr>
              <w:rPr>
                <w:noProof/>
                <w:sz w:val="22"/>
                <w:lang w:eastAsia="en-GB"/>
              </w:rPr>
            </w:pPr>
            <w:r w:rsidRPr="00B41091">
              <w:rPr>
                <w:noProof/>
                <w:sz w:val="22"/>
                <w:lang w:eastAsia="en-GB"/>
              </w:rPr>
              <w:t>- Kiểm toán Nhà nước khu vực II;</w:t>
            </w:r>
          </w:p>
          <w:p w14:paraId="119B36FE" w14:textId="77777777" w:rsidR="00C90320" w:rsidRPr="00B41091" w:rsidRDefault="00C90320" w:rsidP="00C90320">
            <w:pPr>
              <w:rPr>
                <w:noProof/>
                <w:sz w:val="22"/>
                <w:lang w:eastAsia="en-GB"/>
              </w:rPr>
            </w:pPr>
            <w:r w:rsidRPr="00B41091">
              <w:rPr>
                <w:noProof/>
                <w:sz w:val="22"/>
                <w:lang w:eastAsia="en-GB"/>
              </w:rPr>
              <w:t>- Bộ Tư lệnh Quân khu IV;</w:t>
            </w:r>
          </w:p>
          <w:p w14:paraId="0A9967E6" w14:textId="77777777" w:rsidR="00C90320" w:rsidRDefault="00C90320" w:rsidP="00C90320">
            <w:pPr>
              <w:rPr>
                <w:noProof/>
                <w:sz w:val="22"/>
                <w:lang w:eastAsia="en-GB"/>
              </w:rPr>
            </w:pPr>
            <w:r w:rsidRPr="00B41091">
              <w:rPr>
                <w:noProof/>
                <w:sz w:val="22"/>
                <w:lang w:eastAsia="en-GB"/>
              </w:rPr>
              <w:t>- TT Tỉnh ủy</w:t>
            </w:r>
            <w:r>
              <w:rPr>
                <w:noProof/>
                <w:sz w:val="22"/>
                <w:lang w:eastAsia="en-GB"/>
              </w:rPr>
              <w:t>, TT</w:t>
            </w:r>
            <w:r w:rsidRPr="008E219C">
              <w:rPr>
                <w:noProof/>
                <w:sz w:val="22"/>
                <w:lang w:eastAsia="en-GB"/>
              </w:rPr>
              <w:t xml:space="preserve"> HĐND</w:t>
            </w:r>
            <w:r>
              <w:rPr>
                <w:noProof/>
                <w:sz w:val="22"/>
                <w:lang w:eastAsia="en-GB"/>
              </w:rPr>
              <w:t xml:space="preserve"> tỉnh;</w:t>
            </w:r>
          </w:p>
          <w:p w14:paraId="3A3389D1" w14:textId="77777777" w:rsidR="00C90320" w:rsidRPr="008E219C" w:rsidRDefault="00C90320" w:rsidP="00C90320">
            <w:pPr>
              <w:rPr>
                <w:noProof/>
                <w:sz w:val="22"/>
                <w:lang w:eastAsia="en-GB"/>
              </w:rPr>
            </w:pPr>
            <w:r>
              <w:rPr>
                <w:noProof/>
                <w:sz w:val="22"/>
                <w:lang w:eastAsia="en-GB"/>
              </w:rPr>
              <w:t>-</w:t>
            </w:r>
            <w:r w:rsidRPr="008E219C">
              <w:rPr>
                <w:noProof/>
                <w:sz w:val="22"/>
                <w:lang w:eastAsia="en-GB"/>
              </w:rPr>
              <w:t xml:space="preserve"> UBND</w:t>
            </w:r>
            <w:r>
              <w:rPr>
                <w:noProof/>
                <w:sz w:val="22"/>
                <w:lang w:eastAsia="en-GB"/>
              </w:rPr>
              <w:t xml:space="preserve"> tỉnh</w:t>
            </w:r>
            <w:r w:rsidRPr="008E219C">
              <w:rPr>
                <w:noProof/>
                <w:sz w:val="22"/>
                <w:lang w:eastAsia="en-GB"/>
              </w:rPr>
              <w:t>, UBMTTQ tỉnh;</w:t>
            </w:r>
          </w:p>
          <w:p w14:paraId="663AF7A8" w14:textId="77777777" w:rsidR="00C90320" w:rsidRPr="00B41091" w:rsidRDefault="00C90320" w:rsidP="00C90320">
            <w:pPr>
              <w:rPr>
                <w:noProof/>
                <w:sz w:val="22"/>
                <w:lang w:eastAsia="en-GB"/>
              </w:rPr>
            </w:pPr>
            <w:r w:rsidRPr="00B41091">
              <w:rPr>
                <w:noProof/>
                <w:sz w:val="22"/>
                <w:lang w:eastAsia="en-GB"/>
              </w:rPr>
              <w:t>- Đại biểu Quốc hội Đoàn Hà Tĩnh;</w:t>
            </w:r>
          </w:p>
          <w:p w14:paraId="7F3BD4F9" w14:textId="77777777" w:rsidR="00C90320" w:rsidRPr="00B41091" w:rsidRDefault="00C90320" w:rsidP="00C90320">
            <w:pPr>
              <w:rPr>
                <w:noProof/>
                <w:sz w:val="22"/>
                <w:lang w:eastAsia="en-GB"/>
              </w:rPr>
            </w:pPr>
            <w:r w:rsidRPr="00B41091">
              <w:rPr>
                <w:noProof/>
                <w:sz w:val="22"/>
                <w:lang w:eastAsia="en-GB"/>
              </w:rPr>
              <w:t>- Đại biểu HĐND tỉnh;</w:t>
            </w:r>
          </w:p>
          <w:p w14:paraId="356658B5" w14:textId="77777777" w:rsidR="00C90320" w:rsidRPr="00B41091" w:rsidRDefault="00C90320" w:rsidP="00C90320">
            <w:pPr>
              <w:rPr>
                <w:noProof/>
                <w:sz w:val="22"/>
                <w:lang w:eastAsia="en-GB"/>
              </w:rPr>
            </w:pPr>
            <w:r w:rsidRPr="00B41091">
              <w:rPr>
                <w:noProof/>
                <w:sz w:val="22"/>
                <w:lang w:eastAsia="en-GB"/>
              </w:rPr>
              <w:t>- VP: Tỉnh ủy, Đoàn ĐBQH và HĐND, UBND tỉnh;</w:t>
            </w:r>
          </w:p>
          <w:p w14:paraId="3265E229" w14:textId="77777777" w:rsidR="00C90320" w:rsidRPr="00B41091" w:rsidRDefault="00C90320" w:rsidP="00C90320">
            <w:pPr>
              <w:rPr>
                <w:noProof/>
                <w:sz w:val="22"/>
                <w:lang w:eastAsia="en-GB"/>
              </w:rPr>
            </w:pPr>
            <w:r w:rsidRPr="00B41091">
              <w:rPr>
                <w:noProof/>
                <w:sz w:val="22"/>
                <w:lang w:eastAsia="en-GB"/>
              </w:rPr>
              <w:t>- Các sở, ban, ngành, đoàn thể cấp tỉnh;</w:t>
            </w:r>
          </w:p>
          <w:p w14:paraId="09A20089" w14:textId="77777777" w:rsidR="00C90320" w:rsidRPr="00B41091" w:rsidRDefault="00C90320" w:rsidP="00C90320">
            <w:pPr>
              <w:rPr>
                <w:noProof/>
                <w:sz w:val="22"/>
                <w:lang w:eastAsia="en-GB"/>
              </w:rPr>
            </w:pPr>
            <w:r w:rsidRPr="00B41091">
              <w:rPr>
                <w:noProof/>
                <w:sz w:val="22"/>
                <w:lang w:eastAsia="en-GB"/>
              </w:rPr>
              <w:t>- TT HĐND</w:t>
            </w:r>
            <w:r>
              <w:rPr>
                <w:noProof/>
                <w:sz w:val="22"/>
                <w:lang w:eastAsia="en-GB"/>
              </w:rPr>
              <w:t>,</w:t>
            </w:r>
            <w:r w:rsidRPr="008E219C">
              <w:rPr>
                <w:noProof/>
                <w:sz w:val="22"/>
                <w:lang w:eastAsia="en-GB"/>
              </w:rPr>
              <w:t xml:space="preserve"> UBND các huyện, thành phố, thị</w:t>
            </w:r>
            <w:r w:rsidRPr="00B41091">
              <w:rPr>
                <w:noProof/>
                <w:sz w:val="22"/>
                <w:lang w:eastAsia="en-GB"/>
              </w:rPr>
              <w:t xml:space="preserve"> xã;</w:t>
            </w:r>
          </w:p>
          <w:p w14:paraId="26FB3FBE" w14:textId="77777777" w:rsidR="00C90320" w:rsidRPr="00B41091" w:rsidRDefault="00C90320" w:rsidP="00C90320">
            <w:pPr>
              <w:rPr>
                <w:noProof/>
                <w:sz w:val="22"/>
                <w:lang w:eastAsia="en-GB"/>
              </w:rPr>
            </w:pPr>
            <w:r w:rsidRPr="00B41091">
              <w:rPr>
                <w:noProof/>
                <w:sz w:val="22"/>
                <w:lang w:eastAsia="en-GB"/>
              </w:rPr>
              <w:t>- Trung tâm Công báo - Tin học;</w:t>
            </w:r>
          </w:p>
          <w:p w14:paraId="0FC929CD" w14:textId="77777777" w:rsidR="00C90320" w:rsidRPr="00C53A63" w:rsidRDefault="00C90320" w:rsidP="00C90320">
            <w:r w:rsidRPr="00B41091">
              <w:rPr>
                <w:noProof/>
                <w:sz w:val="22"/>
                <w:lang w:eastAsia="en-GB"/>
              </w:rPr>
              <w:t>- Lưu: VT, TH.</w:t>
            </w:r>
          </w:p>
          <w:p w14:paraId="1E5CE99E" w14:textId="77777777" w:rsidR="009441A7" w:rsidRPr="001318BB" w:rsidRDefault="009441A7" w:rsidP="00C90320">
            <w:pPr>
              <w:tabs>
                <w:tab w:val="left" w:pos="887"/>
              </w:tabs>
              <w:spacing w:before="120" w:line="252" w:lineRule="auto"/>
              <w:rPr>
                <w:b/>
                <w:i/>
                <w:noProof/>
                <w:lang w:eastAsia="en-GB"/>
              </w:rPr>
            </w:pPr>
          </w:p>
        </w:tc>
        <w:tc>
          <w:tcPr>
            <w:tcW w:w="4670" w:type="dxa"/>
          </w:tcPr>
          <w:p w14:paraId="6D7B1CA6" w14:textId="77777777" w:rsidR="009441A7" w:rsidRPr="001318BB" w:rsidRDefault="003D7288" w:rsidP="00A22A3B">
            <w:pPr>
              <w:spacing w:before="120" w:line="252" w:lineRule="auto"/>
              <w:jc w:val="center"/>
              <w:rPr>
                <w:b/>
                <w:noProof/>
                <w:lang w:val="vi-VN" w:eastAsia="en-GB"/>
              </w:rPr>
            </w:pPr>
            <w:r w:rsidRPr="001318BB">
              <w:rPr>
                <w:b/>
                <w:noProof/>
                <w:lang w:val="vi-VN" w:eastAsia="en-GB"/>
              </w:rPr>
              <w:t>CHỦ TỊCH</w:t>
            </w:r>
          </w:p>
          <w:p w14:paraId="27070CBC" w14:textId="77777777" w:rsidR="009441A7" w:rsidRPr="001318BB" w:rsidRDefault="009441A7" w:rsidP="00A22A3B">
            <w:pPr>
              <w:spacing w:before="120" w:line="252" w:lineRule="auto"/>
              <w:jc w:val="center"/>
              <w:rPr>
                <w:b/>
                <w:noProof/>
                <w:lang w:val="vi-VN" w:eastAsia="en-GB"/>
              </w:rPr>
            </w:pPr>
          </w:p>
          <w:p w14:paraId="548048A9" w14:textId="77777777" w:rsidR="009441A7" w:rsidRPr="001318BB" w:rsidRDefault="009441A7" w:rsidP="00A22A3B">
            <w:pPr>
              <w:spacing w:before="120" w:line="252" w:lineRule="auto"/>
              <w:jc w:val="center"/>
              <w:rPr>
                <w:b/>
                <w:noProof/>
                <w:lang w:eastAsia="en-GB"/>
              </w:rPr>
            </w:pPr>
          </w:p>
          <w:p w14:paraId="5870565B" w14:textId="77777777" w:rsidR="009441A7" w:rsidRPr="001318BB" w:rsidRDefault="009441A7" w:rsidP="00A22A3B">
            <w:pPr>
              <w:spacing w:before="120" w:line="252" w:lineRule="auto"/>
              <w:jc w:val="center"/>
              <w:rPr>
                <w:b/>
                <w:noProof/>
                <w:lang w:eastAsia="en-GB"/>
              </w:rPr>
            </w:pPr>
          </w:p>
          <w:p w14:paraId="68ADCE87" w14:textId="77777777" w:rsidR="009441A7" w:rsidRPr="001318BB" w:rsidRDefault="009441A7" w:rsidP="00A22A3B">
            <w:pPr>
              <w:spacing w:before="120" w:line="252" w:lineRule="auto"/>
              <w:jc w:val="center"/>
              <w:rPr>
                <w:b/>
                <w:noProof/>
                <w:lang w:eastAsia="en-GB"/>
              </w:rPr>
            </w:pPr>
          </w:p>
          <w:p w14:paraId="6ED8F957" w14:textId="77777777" w:rsidR="009441A7" w:rsidRPr="001318BB" w:rsidRDefault="009441A7" w:rsidP="00A22A3B">
            <w:pPr>
              <w:spacing w:before="120" w:line="252" w:lineRule="auto"/>
              <w:jc w:val="center"/>
              <w:rPr>
                <w:b/>
                <w:noProof/>
                <w:lang w:eastAsia="en-GB"/>
              </w:rPr>
            </w:pPr>
          </w:p>
          <w:p w14:paraId="14E278D1" w14:textId="77777777" w:rsidR="009441A7" w:rsidRPr="001318BB" w:rsidRDefault="009441A7" w:rsidP="00A22A3B">
            <w:pPr>
              <w:spacing w:before="120" w:line="252" w:lineRule="auto"/>
              <w:jc w:val="center"/>
              <w:rPr>
                <w:b/>
                <w:noProof/>
                <w:lang w:eastAsia="en-GB"/>
              </w:rPr>
            </w:pPr>
          </w:p>
          <w:p w14:paraId="4F41A74B" w14:textId="77777777" w:rsidR="009441A7" w:rsidRPr="001318BB" w:rsidRDefault="003D7288" w:rsidP="00A22A3B">
            <w:pPr>
              <w:spacing w:before="120" w:line="252" w:lineRule="auto"/>
              <w:jc w:val="center"/>
              <w:rPr>
                <w:b/>
                <w:noProof/>
                <w:lang w:eastAsia="en-GB"/>
              </w:rPr>
            </w:pPr>
            <w:r w:rsidRPr="001318BB">
              <w:rPr>
                <w:b/>
                <w:noProof/>
                <w:lang w:eastAsia="en-GB"/>
              </w:rPr>
              <w:t xml:space="preserve">Hoàng Trung Dũng  </w:t>
            </w:r>
          </w:p>
          <w:p w14:paraId="24BBB905" w14:textId="77777777" w:rsidR="009441A7" w:rsidRPr="001318BB" w:rsidRDefault="009441A7" w:rsidP="00A22A3B">
            <w:pPr>
              <w:spacing w:before="120" w:line="252" w:lineRule="auto"/>
              <w:jc w:val="center"/>
              <w:rPr>
                <w:b/>
                <w:noProof/>
                <w:lang w:val="vi-VN" w:eastAsia="en-GB"/>
              </w:rPr>
            </w:pPr>
          </w:p>
          <w:p w14:paraId="50B5C750" w14:textId="77777777" w:rsidR="009441A7" w:rsidRPr="001318BB" w:rsidRDefault="009441A7" w:rsidP="00A22A3B">
            <w:pPr>
              <w:spacing w:before="120" w:line="252" w:lineRule="auto"/>
              <w:jc w:val="center"/>
              <w:rPr>
                <w:b/>
                <w:noProof/>
                <w:lang w:eastAsia="en-GB"/>
              </w:rPr>
            </w:pPr>
          </w:p>
          <w:p w14:paraId="68AC2160" w14:textId="77777777" w:rsidR="009441A7" w:rsidRPr="001318BB" w:rsidRDefault="009441A7" w:rsidP="00A22A3B">
            <w:pPr>
              <w:spacing w:before="120" w:line="252" w:lineRule="auto"/>
              <w:jc w:val="center"/>
              <w:rPr>
                <w:b/>
                <w:noProof/>
                <w:lang w:val="vi-VN" w:eastAsia="en-GB"/>
              </w:rPr>
            </w:pPr>
          </w:p>
          <w:p w14:paraId="2E894D7F" w14:textId="77777777" w:rsidR="009441A7" w:rsidRPr="001318BB" w:rsidRDefault="009441A7" w:rsidP="00A22A3B">
            <w:pPr>
              <w:spacing w:before="120" w:line="252" w:lineRule="auto"/>
              <w:jc w:val="center"/>
              <w:rPr>
                <w:b/>
                <w:noProof/>
                <w:lang w:val="vi-VN" w:eastAsia="en-GB"/>
              </w:rPr>
            </w:pPr>
          </w:p>
        </w:tc>
      </w:tr>
    </w:tbl>
    <w:p w14:paraId="0A552BB2" w14:textId="26A81CC7" w:rsidR="009441A7" w:rsidRPr="001318BB" w:rsidRDefault="003D7288" w:rsidP="00A359FB">
      <w:pPr>
        <w:spacing w:line="252" w:lineRule="auto"/>
        <w:jc w:val="center"/>
        <w:rPr>
          <w:b/>
          <w:lang w:val="pt-BR"/>
        </w:rPr>
      </w:pPr>
      <w:r w:rsidRPr="001318BB">
        <w:rPr>
          <w:b/>
          <w:lang w:val="pt-BR"/>
        </w:rPr>
        <w:br w:type="page"/>
      </w:r>
      <w:r w:rsidR="00311A3D">
        <w:rPr>
          <w:b/>
          <w:lang w:val="pt-BR"/>
        </w:rPr>
        <w:lastRenderedPageBreak/>
        <w:t>PHỤ LỤC</w:t>
      </w:r>
    </w:p>
    <w:p w14:paraId="007A09B5" w14:textId="75493396" w:rsidR="009441A7" w:rsidRDefault="003D7288" w:rsidP="00A359FB">
      <w:pPr>
        <w:spacing w:line="252" w:lineRule="auto"/>
        <w:jc w:val="center"/>
        <w:rPr>
          <w:b/>
          <w:lang w:val="pt-BR"/>
        </w:rPr>
      </w:pPr>
      <w:r w:rsidRPr="001318BB">
        <w:rPr>
          <w:b/>
          <w:lang w:val="pt-BR"/>
        </w:rPr>
        <w:t>QUY TRÌNH THỰC HIỆN, HỒ SƠ HỖ TRỢ</w:t>
      </w:r>
    </w:p>
    <w:p w14:paraId="144CEC58" w14:textId="1A64B2BF" w:rsidR="00A359FB" w:rsidRPr="00A359FB" w:rsidRDefault="00A359FB" w:rsidP="00A359FB">
      <w:pPr>
        <w:spacing w:line="252" w:lineRule="auto"/>
        <w:jc w:val="center"/>
        <w:rPr>
          <w:i/>
          <w:lang w:val="pt-BR"/>
        </w:rPr>
      </w:pPr>
      <w:r w:rsidRPr="00A359FB">
        <w:rPr>
          <w:i/>
          <w:lang w:val="pt-BR"/>
        </w:rPr>
        <w:t xml:space="preserve">(Ban hành kèm theo Nghị quyết số </w:t>
      </w:r>
      <w:r w:rsidR="00D63214" w:rsidRPr="00A359FB">
        <w:rPr>
          <w:i/>
          <w:lang w:val="pt-BR"/>
        </w:rPr>
        <w:t>5</w:t>
      </w:r>
      <w:r w:rsidR="00D63214">
        <w:rPr>
          <w:i/>
          <w:lang w:val="pt-BR"/>
        </w:rPr>
        <w:t>1</w:t>
      </w:r>
      <w:r w:rsidRPr="00A359FB">
        <w:rPr>
          <w:i/>
          <w:lang w:val="pt-BR"/>
        </w:rPr>
        <w:t>/2021/NQ-HĐND ngày 16/12/2021 của Hội đồng nhân dân tỉnh)</w:t>
      </w:r>
    </w:p>
    <w:p w14:paraId="64D32783" w14:textId="77777777" w:rsidR="009441A7" w:rsidRPr="001318BB" w:rsidRDefault="009441A7" w:rsidP="00A359FB">
      <w:pPr>
        <w:spacing w:line="252" w:lineRule="auto"/>
        <w:jc w:val="center"/>
        <w:rPr>
          <w:b/>
          <w:lang w:val="pt-BR"/>
        </w:rPr>
      </w:pPr>
    </w:p>
    <w:p w14:paraId="139FC6BA" w14:textId="63C67E9E" w:rsidR="009441A7" w:rsidRPr="001318BB" w:rsidRDefault="002653F6" w:rsidP="00A359FB">
      <w:pPr>
        <w:spacing w:line="252" w:lineRule="auto"/>
        <w:jc w:val="center"/>
        <w:rPr>
          <w:b/>
        </w:rPr>
      </w:pPr>
      <w:r w:rsidRPr="001318BB">
        <w:rPr>
          <w:b/>
        </w:rPr>
        <w:t>Mục</w:t>
      </w:r>
      <w:r w:rsidR="003D7288" w:rsidRPr="001318BB">
        <w:rPr>
          <w:b/>
        </w:rPr>
        <w:t xml:space="preserve"> </w:t>
      </w:r>
      <w:r w:rsidR="00A3021E" w:rsidRPr="001318BB">
        <w:rPr>
          <w:b/>
        </w:rPr>
        <w:t>1</w:t>
      </w:r>
    </w:p>
    <w:p w14:paraId="73978F5B" w14:textId="18A630BE" w:rsidR="009441A7" w:rsidRPr="001318BB" w:rsidRDefault="004976BB" w:rsidP="00A359FB">
      <w:pPr>
        <w:spacing w:line="252" w:lineRule="auto"/>
        <w:jc w:val="center"/>
        <w:rPr>
          <w:b/>
          <w:lang w:val="pt-BR"/>
        </w:rPr>
      </w:pPr>
      <w:r w:rsidRPr="001318BB">
        <w:rPr>
          <w:b/>
          <w:lang w:val="pt-BR"/>
        </w:rPr>
        <w:t>XÂY DỰNG KẾ HOẠCH, PHÂN BỔ KINH PHÍ</w:t>
      </w:r>
    </w:p>
    <w:p w14:paraId="18638255" w14:textId="77777777" w:rsidR="009441A7" w:rsidRPr="001318BB" w:rsidRDefault="009441A7" w:rsidP="00A22A3B">
      <w:pPr>
        <w:spacing w:before="120" w:line="252" w:lineRule="auto"/>
        <w:ind w:left="2160" w:firstLine="720"/>
        <w:rPr>
          <w:b/>
        </w:rPr>
      </w:pPr>
    </w:p>
    <w:p w14:paraId="3C8BBC7D" w14:textId="5888F5ED" w:rsidR="009441A7" w:rsidRPr="001318BB" w:rsidRDefault="003D7288">
      <w:pPr>
        <w:spacing w:before="120" w:line="252" w:lineRule="auto"/>
        <w:ind w:firstLine="720"/>
        <w:jc w:val="both"/>
      </w:pPr>
      <w:r w:rsidRPr="001318BB">
        <w:rPr>
          <w:b/>
        </w:rPr>
        <w:t>I. Xây dựng kế hoạch</w:t>
      </w:r>
    </w:p>
    <w:p w14:paraId="57CAD76F" w14:textId="02F43C43" w:rsidR="008D6F3B" w:rsidRPr="001318BB" w:rsidRDefault="003D7288">
      <w:pPr>
        <w:spacing w:before="120" w:line="252" w:lineRule="auto"/>
        <w:ind w:firstLine="720"/>
        <w:jc w:val="both"/>
      </w:pPr>
      <w:r w:rsidRPr="001318BB">
        <w:t xml:space="preserve">1. </w:t>
      </w:r>
      <w:r w:rsidR="00E652CE" w:rsidRPr="001318BB">
        <w:t>Hàng năm, trên cơ sở</w:t>
      </w:r>
      <w:r w:rsidRPr="001318BB">
        <w:t xml:space="preserve"> nhu cầu, tình hình thực tiễn tại địa phương, đơn vị</w:t>
      </w:r>
      <w:r w:rsidR="00E652CE" w:rsidRPr="001318BB">
        <w:t xml:space="preserve">, </w:t>
      </w:r>
      <w:r w:rsidR="00E341D5">
        <w:t>Ủy ban nhân dân</w:t>
      </w:r>
      <w:r w:rsidR="00E652CE" w:rsidRPr="001318BB">
        <w:t xml:space="preserve"> cấp huyện và các đơn vị </w:t>
      </w:r>
      <w:r w:rsidRPr="001318BB">
        <w:t xml:space="preserve">rà soát, tổng hợp, đăng ký kế hoạch </w:t>
      </w:r>
      <w:r w:rsidR="008C5B72" w:rsidRPr="001318BB">
        <w:t xml:space="preserve">kinh phí </w:t>
      </w:r>
      <w:r w:rsidRPr="001318BB">
        <w:t xml:space="preserve">thực hiện chính sách của năm </w:t>
      </w:r>
      <w:r w:rsidR="008C5B72" w:rsidRPr="001318BB">
        <w:t xml:space="preserve">sau </w:t>
      </w:r>
      <w:r w:rsidR="00A94077" w:rsidRPr="001318BB">
        <w:rPr>
          <w:i/>
        </w:rPr>
        <w:t>(</w:t>
      </w:r>
      <w:r w:rsidR="00A94077" w:rsidRPr="001318BB">
        <w:rPr>
          <w:bCs/>
          <w:i/>
          <w:iCs/>
        </w:rPr>
        <w:t>Biểu mẫu số 01/KH)</w:t>
      </w:r>
      <w:r w:rsidR="00A94077" w:rsidRPr="001318BB">
        <w:rPr>
          <w:b/>
          <w:bCs/>
          <w:i/>
          <w:iCs/>
        </w:rPr>
        <w:t xml:space="preserve"> </w:t>
      </w:r>
      <w:r w:rsidR="008C5B72" w:rsidRPr="001318BB">
        <w:t>theo từng lĩnh vực gửi các S</w:t>
      </w:r>
      <w:r w:rsidRPr="001318BB">
        <w:t xml:space="preserve">ở, ngành: Tài chính, Nông nghiệp và Phát triển nông thôn, </w:t>
      </w:r>
      <w:r w:rsidR="008D6F3B" w:rsidRPr="001318BB">
        <w:t xml:space="preserve">Tài nguyên và Môi trường, </w:t>
      </w:r>
      <w:r w:rsidRPr="001318BB">
        <w:t xml:space="preserve">Khoa học và Công nghệ, Công </w:t>
      </w:r>
      <w:r w:rsidR="00E341D5">
        <w:t>T</w:t>
      </w:r>
      <w:r w:rsidRPr="001318BB">
        <w:t xml:space="preserve">hương, Văn phòng Điều phối Chương trình </w:t>
      </w:r>
      <w:r w:rsidR="00A359FB">
        <w:t xml:space="preserve">mục tiêu quốc gia </w:t>
      </w:r>
      <w:r w:rsidRPr="001318BB">
        <w:t>xây dựng nông thôn mới tỉnh</w:t>
      </w:r>
      <w:r w:rsidR="00171A03" w:rsidRPr="001318BB">
        <w:t>, Ngân hàng Nhà nước tỉnh</w:t>
      </w:r>
      <w:r w:rsidRPr="001318BB">
        <w:t xml:space="preserve"> trước ngày 30/9 hàng năm (riêng kế ho</w:t>
      </w:r>
      <w:r w:rsidR="000F2840" w:rsidRPr="001318BB">
        <w:t>ạch năm 2022 gửi trước ngày 1</w:t>
      </w:r>
      <w:r w:rsidR="00BF3032" w:rsidRPr="001318BB">
        <w:t>0</w:t>
      </w:r>
      <w:r w:rsidR="000F2840" w:rsidRPr="001318BB">
        <w:t>/3</w:t>
      </w:r>
      <w:r w:rsidRPr="001318BB">
        <w:t xml:space="preserve">/2022). </w:t>
      </w:r>
    </w:p>
    <w:p w14:paraId="1BB796DE" w14:textId="13C4EFA7" w:rsidR="009441A7" w:rsidRPr="001318BB" w:rsidRDefault="003D7288">
      <w:pPr>
        <w:spacing w:before="120" w:line="252" w:lineRule="auto"/>
        <w:ind w:firstLine="720"/>
        <w:jc w:val="both"/>
      </w:pPr>
      <w:r w:rsidRPr="001318BB">
        <w:t>2. Trên cơ sở kế hoạch</w:t>
      </w:r>
      <w:r w:rsidR="00E652CE" w:rsidRPr="001318BB">
        <w:t xml:space="preserve"> đăng ký</w:t>
      </w:r>
      <w:r w:rsidRPr="001318BB">
        <w:t xml:space="preserve"> </w:t>
      </w:r>
      <w:r w:rsidR="00E652CE" w:rsidRPr="001318BB">
        <w:t xml:space="preserve">kinh phí thực hiện chính sách </w:t>
      </w:r>
      <w:r w:rsidR="00A01DAF" w:rsidRPr="001318BB">
        <w:t xml:space="preserve">của các địa phương, đơn vị, </w:t>
      </w:r>
      <w:r w:rsidRPr="001318BB">
        <w:t xml:space="preserve">các </w:t>
      </w:r>
      <w:r w:rsidR="007A2350" w:rsidRPr="001318BB">
        <w:t>S</w:t>
      </w:r>
      <w:r w:rsidRPr="001318BB">
        <w:t>ở</w:t>
      </w:r>
      <w:r w:rsidR="00171A03" w:rsidRPr="001318BB">
        <w:t xml:space="preserve">, ngành theo lĩnh vực phụ trách </w:t>
      </w:r>
      <w:r w:rsidR="00C31B06">
        <w:t xml:space="preserve">rà </w:t>
      </w:r>
      <w:r w:rsidR="00171A03" w:rsidRPr="001318BB">
        <w:t xml:space="preserve">soát, </w:t>
      </w:r>
      <w:r w:rsidR="009A68FC" w:rsidRPr="001318BB">
        <w:t>thẩm định</w:t>
      </w:r>
      <w:r w:rsidR="00794ED8" w:rsidRPr="001318BB">
        <w:t xml:space="preserve"> (đảm bảo cân đối với dự toán kinh phí hàng năm khi xây dựng chính sách)</w:t>
      </w:r>
      <w:r w:rsidR="009A68FC" w:rsidRPr="001318BB">
        <w:t xml:space="preserve">, </w:t>
      </w:r>
      <w:r w:rsidR="00171A03" w:rsidRPr="001318BB">
        <w:t xml:space="preserve">tổng hợp gửi Sở Tài chính, Sở Nông nghiệp và Phát triển nông thôn </w:t>
      </w:r>
      <w:r w:rsidR="003F7626" w:rsidRPr="001318BB">
        <w:t xml:space="preserve">trước ngày </w:t>
      </w:r>
      <w:r w:rsidR="003E7B14" w:rsidRPr="001318BB">
        <w:t>3</w:t>
      </w:r>
      <w:r w:rsidR="00F10CFC" w:rsidRPr="001318BB">
        <w:t>0</w:t>
      </w:r>
      <w:r w:rsidRPr="001318BB">
        <w:t>/10 hàng năm (riêng kế hoạch năm 2022 gửi trước ngày 2</w:t>
      </w:r>
      <w:r w:rsidR="006B657A" w:rsidRPr="001318BB">
        <w:t>0</w:t>
      </w:r>
      <w:r w:rsidRPr="001318BB">
        <w:t>/</w:t>
      </w:r>
      <w:r w:rsidR="00405ECB" w:rsidRPr="001318BB">
        <w:t>3</w:t>
      </w:r>
      <w:r w:rsidRPr="001318BB">
        <w:t>/2022), cụ thể:</w:t>
      </w:r>
    </w:p>
    <w:p w14:paraId="6D237872" w14:textId="453B7A1D" w:rsidR="009441A7" w:rsidRPr="001318BB" w:rsidRDefault="00E341D5">
      <w:pPr>
        <w:spacing w:before="120" w:line="252" w:lineRule="auto"/>
        <w:ind w:firstLine="720"/>
        <w:jc w:val="both"/>
        <w:rPr>
          <w:strike/>
        </w:rPr>
      </w:pPr>
      <w:r>
        <w:t xml:space="preserve">a) </w:t>
      </w:r>
      <w:r w:rsidR="003D7288" w:rsidRPr="001318BB">
        <w:t xml:space="preserve">Sở Nông nghiệp và Phát triển nông thôn </w:t>
      </w:r>
      <w:r w:rsidR="008C5B72" w:rsidRPr="001318BB">
        <w:t xml:space="preserve">chịu trách nhiệm </w:t>
      </w:r>
      <w:r w:rsidR="003D7288" w:rsidRPr="001318BB">
        <w:t xml:space="preserve">chủ trì </w:t>
      </w:r>
      <w:r w:rsidR="0099293D" w:rsidRPr="001318BB">
        <w:t xml:space="preserve">rà soát, </w:t>
      </w:r>
      <w:r w:rsidR="005A4F50" w:rsidRPr="001318BB">
        <w:t xml:space="preserve">thẩm định, </w:t>
      </w:r>
      <w:r w:rsidR="0099293D" w:rsidRPr="001318BB">
        <w:t>tổng hợp kế hoạch kinh phí</w:t>
      </w:r>
      <w:r w:rsidR="003D7288" w:rsidRPr="001318BB">
        <w:t xml:space="preserve"> thực hiện chính sách hỗ trợ phát triển sản xuất, bảo quản, chế biến </w:t>
      </w:r>
      <w:r w:rsidR="008D6F3B" w:rsidRPr="001318BB">
        <w:t>(</w:t>
      </w:r>
      <w:r w:rsidR="00980829">
        <w:t xml:space="preserve">trừ Điều 5, </w:t>
      </w:r>
      <w:r w:rsidR="00171A03" w:rsidRPr="001318BB">
        <w:t xml:space="preserve">Điều </w:t>
      </w:r>
      <w:r w:rsidR="00D079A6" w:rsidRPr="001318BB">
        <w:t>1</w:t>
      </w:r>
      <w:r w:rsidR="00D079A6">
        <w:t>2</w:t>
      </w:r>
      <w:r w:rsidR="00171A03" w:rsidRPr="001318BB">
        <w:t xml:space="preserve">) và chính sách </w:t>
      </w:r>
      <w:r w:rsidR="00BF29FB" w:rsidRPr="001318BB">
        <w:t>chuyển đổi số trong nông nghiệp</w:t>
      </w:r>
      <w:r w:rsidR="005A6D84" w:rsidRPr="001318BB">
        <w:t xml:space="preserve"> quy định tại Điều </w:t>
      </w:r>
      <w:r w:rsidR="00D079A6" w:rsidRPr="001318BB">
        <w:t>1</w:t>
      </w:r>
      <w:r w:rsidR="00D079A6">
        <w:t>1</w:t>
      </w:r>
      <w:r w:rsidR="00D079A6" w:rsidRPr="001318BB">
        <w:t xml:space="preserve"> </w:t>
      </w:r>
      <w:r w:rsidR="005A6D84" w:rsidRPr="001318BB">
        <w:t>Nghị quyết này</w:t>
      </w:r>
      <w:r>
        <w:t>;</w:t>
      </w:r>
    </w:p>
    <w:p w14:paraId="04D0974B" w14:textId="47ED0FA9" w:rsidR="008D6F3B" w:rsidRPr="001318BB" w:rsidRDefault="00E341D5">
      <w:pPr>
        <w:spacing w:before="120" w:line="252" w:lineRule="auto"/>
        <w:ind w:firstLine="720"/>
        <w:jc w:val="both"/>
      </w:pPr>
      <w:r>
        <w:t>b)</w:t>
      </w:r>
      <w:r w:rsidR="008D6F3B" w:rsidRPr="001318BB">
        <w:t xml:space="preserve"> Sở Tài nguyên và Môi trường</w:t>
      </w:r>
      <w:r w:rsidR="0068424D" w:rsidRPr="001318BB">
        <w:t xml:space="preserve"> chịu trách nhiệm</w:t>
      </w:r>
      <w:r w:rsidR="008D6F3B" w:rsidRPr="001318BB">
        <w:t xml:space="preserve"> chủ trì </w:t>
      </w:r>
      <w:r w:rsidR="0099293D" w:rsidRPr="001318BB">
        <w:t xml:space="preserve">rà soát, </w:t>
      </w:r>
      <w:r w:rsidR="005A4F50" w:rsidRPr="001318BB">
        <w:t>thẩm định</w:t>
      </w:r>
      <w:r w:rsidR="00794ED8" w:rsidRPr="001318BB">
        <w:t xml:space="preserve">, </w:t>
      </w:r>
      <w:r w:rsidR="0099293D" w:rsidRPr="001318BB">
        <w:t xml:space="preserve">tổng hợp kế hoạch kinh phí </w:t>
      </w:r>
      <w:r w:rsidR="008D6F3B" w:rsidRPr="001318BB">
        <w:t xml:space="preserve">thực hiện chính sách hỗ trợ tập trung, tích tụ ruộng đất quy định tại Điều </w:t>
      </w:r>
      <w:r w:rsidR="00D079A6">
        <w:t>5</w:t>
      </w:r>
      <w:r w:rsidR="00D079A6" w:rsidRPr="001318BB">
        <w:t xml:space="preserve"> </w:t>
      </w:r>
      <w:r w:rsidR="008D6F3B" w:rsidRPr="001318BB">
        <w:t>Nghị q</w:t>
      </w:r>
      <w:r>
        <w:t>uyết này;</w:t>
      </w:r>
    </w:p>
    <w:p w14:paraId="5148BEAF" w14:textId="65BCBBDA" w:rsidR="009441A7" w:rsidRPr="001318BB" w:rsidRDefault="003D7288">
      <w:pPr>
        <w:spacing w:before="120" w:line="252" w:lineRule="auto"/>
        <w:jc w:val="both"/>
      </w:pPr>
      <w:r w:rsidRPr="001318BB">
        <w:tab/>
      </w:r>
      <w:r w:rsidR="00E341D5">
        <w:t>c)</w:t>
      </w:r>
      <w:r w:rsidRPr="001318BB">
        <w:t xml:space="preserve"> Sở Khoa học và Công nghệ</w:t>
      </w:r>
      <w:r w:rsidR="00F03FCA" w:rsidRPr="001318BB">
        <w:t xml:space="preserve"> chịu trách</w:t>
      </w:r>
      <w:r w:rsidRPr="001318BB">
        <w:t xml:space="preserve"> </w:t>
      </w:r>
      <w:r w:rsidR="00F03FCA" w:rsidRPr="001318BB">
        <w:t xml:space="preserve">nhiệm </w:t>
      </w:r>
      <w:r w:rsidRPr="001318BB">
        <w:t xml:space="preserve">chủ trì </w:t>
      </w:r>
      <w:r w:rsidR="0099293D" w:rsidRPr="001318BB">
        <w:t xml:space="preserve">rà soát, </w:t>
      </w:r>
      <w:r w:rsidR="005A4F50" w:rsidRPr="001318BB">
        <w:t xml:space="preserve">thẩm định, </w:t>
      </w:r>
      <w:r w:rsidR="0099293D" w:rsidRPr="001318BB">
        <w:t xml:space="preserve">tổng hợp kế hoạch kinh phí </w:t>
      </w:r>
      <w:r w:rsidRPr="001318BB">
        <w:t xml:space="preserve">thực hiện chính sách hỗ trợ phát triển công nghệ sinh học quy định tại Điều </w:t>
      </w:r>
      <w:r w:rsidR="00D079A6" w:rsidRPr="001318BB">
        <w:t>1</w:t>
      </w:r>
      <w:r w:rsidR="00D079A6">
        <w:t xml:space="preserve">2 </w:t>
      </w:r>
      <w:r w:rsidR="00E341D5">
        <w:t>Nghị quyết này;</w:t>
      </w:r>
    </w:p>
    <w:p w14:paraId="6EC82061" w14:textId="40E27D70" w:rsidR="009441A7" w:rsidRPr="001318BB" w:rsidRDefault="00E341D5">
      <w:pPr>
        <w:spacing w:before="120" w:line="252" w:lineRule="auto"/>
        <w:ind w:firstLine="720"/>
        <w:jc w:val="both"/>
      </w:pPr>
      <w:r>
        <w:t>d)</w:t>
      </w:r>
      <w:r w:rsidR="003D7288" w:rsidRPr="001318BB">
        <w:t xml:space="preserve"> Văn phòng Điều phối Chương trình </w:t>
      </w:r>
      <w:r w:rsidR="00A359FB">
        <w:t xml:space="preserve">mục tiêu quốc gia xây dựng </w:t>
      </w:r>
      <w:r>
        <w:t>nông thôn mới</w:t>
      </w:r>
      <w:r w:rsidR="003D7288" w:rsidRPr="001318BB">
        <w:t xml:space="preserve"> tỉnh </w:t>
      </w:r>
      <w:r w:rsidR="00F03FCA" w:rsidRPr="001318BB">
        <w:t xml:space="preserve">chịu trách nhiệm </w:t>
      </w:r>
      <w:r w:rsidR="003D7288" w:rsidRPr="001318BB">
        <w:t xml:space="preserve">chủ trì </w:t>
      </w:r>
      <w:r w:rsidR="0099293D" w:rsidRPr="001318BB">
        <w:t xml:space="preserve">rà soát, </w:t>
      </w:r>
      <w:r w:rsidR="005A4F50" w:rsidRPr="001318BB">
        <w:t xml:space="preserve">thẩm định, </w:t>
      </w:r>
      <w:r w:rsidR="0099293D" w:rsidRPr="001318BB">
        <w:t>tổng hợp kế hoạch kinh phí</w:t>
      </w:r>
      <w:r w:rsidR="003D7288" w:rsidRPr="001318BB">
        <w:t xml:space="preserve"> thực hiện chính sách hỗ trợ chương trình mỗi xã một sản phẩm quy định tại Điều </w:t>
      </w:r>
      <w:r w:rsidR="00D079A6" w:rsidRPr="001318BB">
        <w:t>1</w:t>
      </w:r>
      <w:r w:rsidR="00D079A6">
        <w:t>3</w:t>
      </w:r>
      <w:r w:rsidR="003D7288" w:rsidRPr="001318BB">
        <w:t xml:space="preserve">, </w:t>
      </w:r>
      <w:r w:rsidR="00D079A6" w:rsidRPr="001318BB">
        <w:t>1</w:t>
      </w:r>
      <w:r w:rsidR="00D079A6">
        <w:t xml:space="preserve">4 </w:t>
      </w:r>
      <w:r w:rsidR="001E345E" w:rsidRPr="001318BB">
        <w:t xml:space="preserve">và chính sách chuyển đổi số trong chương trình OCOP tại Điều </w:t>
      </w:r>
      <w:r w:rsidR="00D079A6" w:rsidRPr="001318BB">
        <w:t>1</w:t>
      </w:r>
      <w:r w:rsidR="00D079A6">
        <w:t>1</w:t>
      </w:r>
      <w:r w:rsidR="00D079A6" w:rsidRPr="001318BB">
        <w:t xml:space="preserve"> </w:t>
      </w:r>
      <w:r w:rsidR="00E80412">
        <w:t>Nghị quyết này;</w:t>
      </w:r>
    </w:p>
    <w:p w14:paraId="0E8F1D28" w14:textId="4BF30C20" w:rsidR="009441A7" w:rsidRPr="001318BB" w:rsidRDefault="00E341D5">
      <w:pPr>
        <w:spacing w:before="120" w:line="252" w:lineRule="auto"/>
        <w:ind w:firstLine="720"/>
        <w:jc w:val="both"/>
        <w:rPr>
          <w:strike/>
        </w:rPr>
      </w:pPr>
      <w:r>
        <w:lastRenderedPageBreak/>
        <w:t>đ)</w:t>
      </w:r>
      <w:r w:rsidR="003D7288" w:rsidRPr="001318BB">
        <w:t xml:space="preserve"> Sở Công Thương </w:t>
      </w:r>
      <w:r w:rsidR="0003629E" w:rsidRPr="001318BB">
        <w:t xml:space="preserve">chịu trách nhiệm chủ trì rà soát, thẩm định, </w:t>
      </w:r>
      <w:r w:rsidR="003D7288" w:rsidRPr="001318BB">
        <w:t xml:space="preserve">tổng hợp </w:t>
      </w:r>
      <w:r w:rsidR="00896486" w:rsidRPr="001318BB">
        <w:t>kế hoạch</w:t>
      </w:r>
      <w:r w:rsidR="003D7288" w:rsidRPr="001318BB">
        <w:t xml:space="preserve"> kinh phí thực hiện chính sách hỗ trợ phát triển thương mại nông thôn và xúc tiến thương mại quy định tại </w:t>
      </w:r>
      <w:r w:rsidR="00D47D78" w:rsidRPr="001318BB">
        <w:t xml:space="preserve">Điều </w:t>
      </w:r>
      <w:r w:rsidR="00D079A6" w:rsidRPr="001318BB">
        <w:t>1</w:t>
      </w:r>
      <w:r w:rsidR="00D079A6">
        <w:t>5</w:t>
      </w:r>
      <w:r w:rsidR="00980829">
        <w:t xml:space="preserve"> </w:t>
      </w:r>
      <w:r w:rsidR="00D47D78" w:rsidRPr="001318BB">
        <w:t>Nghị quyết này</w:t>
      </w:r>
      <w:r w:rsidR="00E80412">
        <w:t>;</w:t>
      </w:r>
    </w:p>
    <w:p w14:paraId="235E3B02" w14:textId="2BC7AECE" w:rsidR="009441A7" w:rsidRPr="001318BB" w:rsidRDefault="00E341D5">
      <w:pPr>
        <w:spacing w:before="120" w:line="252" w:lineRule="auto"/>
        <w:ind w:firstLine="720"/>
        <w:jc w:val="both"/>
      </w:pPr>
      <w:r>
        <w:t>e</w:t>
      </w:r>
      <w:r w:rsidR="00980829">
        <w:t>)</w:t>
      </w:r>
      <w:r w:rsidR="003D7288" w:rsidRPr="001318BB">
        <w:t xml:space="preserve"> Ngân hàng Nhà nước Chi nhánh Hà Tĩnh </w:t>
      </w:r>
      <w:r w:rsidR="007C20C7" w:rsidRPr="001318BB">
        <w:t xml:space="preserve">chịu trách nhiệm chủ trì rà soát, thẩm định, </w:t>
      </w:r>
      <w:r w:rsidR="0099293D" w:rsidRPr="001318BB">
        <w:t xml:space="preserve">tổng hợp kế hoạch kinh phí </w:t>
      </w:r>
      <w:r w:rsidR="003D7288" w:rsidRPr="001318BB">
        <w:t>thực hiện chính sách hỗ trợ lãi suất quy định tại Nghị quyết này.</w:t>
      </w:r>
    </w:p>
    <w:p w14:paraId="344E7AEB" w14:textId="2AFC7B62" w:rsidR="00520CB5" w:rsidRPr="001318BB" w:rsidRDefault="00520CB5">
      <w:pPr>
        <w:spacing w:before="120" w:line="252" w:lineRule="auto"/>
        <w:ind w:firstLine="720"/>
        <w:jc w:val="both"/>
      </w:pPr>
      <w:r w:rsidRPr="001318BB">
        <w:t>3. Trên cơ sở kế hoạch kinh phí thực hiện chính sách của các Sở, ngành</w:t>
      </w:r>
      <w:r w:rsidR="008A31CC">
        <w:t xml:space="preserve"> </w:t>
      </w:r>
      <w:r w:rsidR="008A31CC" w:rsidRPr="00977F2B">
        <w:t>đã rà soát, thẩm định;</w:t>
      </w:r>
      <w:r w:rsidRPr="001318BB">
        <w:t xml:space="preserve"> Sở Nông nghiệp và Phát triển nông thôn </w:t>
      </w:r>
      <w:r w:rsidR="008A31CC">
        <w:t xml:space="preserve">rà </w:t>
      </w:r>
      <w:r w:rsidRPr="001318BB">
        <w:t>soát, tổng hợp gửi Sở Tài chính trước ngày 1</w:t>
      </w:r>
      <w:r w:rsidR="00E00708" w:rsidRPr="001318BB">
        <w:t>5</w:t>
      </w:r>
      <w:r w:rsidRPr="001318BB">
        <w:t>/1</w:t>
      </w:r>
      <w:r w:rsidR="0014108C" w:rsidRPr="001318BB">
        <w:t>2</w:t>
      </w:r>
      <w:r w:rsidRPr="001318BB">
        <w:t xml:space="preserve"> </w:t>
      </w:r>
      <w:r w:rsidR="00191076" w:rsidRPr="001318BB">
        <w:t xml:space="preserve">(riêng kế hoạch năm 2022 gửi trước ngày 30/3/2022), </w:t>
      </w:r>
      <w:r w:rsidRPr="001318BB">
        <w:t>Sở Tài chính</w:t>
      </w:r>
      <w:r w:rsidR="00F93BB5" w:rsidRPr="001318BB">
        <w:t xml:space="preserve"> căn cứ vào khả năng cân đối ngân sách, </w:t>
      </w:r>
      <w:r w:rsidR="00A179ED" w:rsidRPr="001318BB">
        <w:t xml:space="preserve">tổng hợp, </w:t>
      </w:r>
      <w:r w:rsidR="00F93BB5" w:rsidRPr="001318BB">
        <w:t>xem xét</w:t>
      </w:r>
      <w:r w:rsidR="00293EA3" w:rsidRPr="001318BB">
        <w:t xml:space="preserve"> (đảm bảo cân đối với dự toán kinh phí hàng năm khi xây dựng chính sách),</w:t>
      </w:r>
      <w:r w:rsidRPr="001318BB">
        <w:t xml:space="preserve"> tham mưu </w:t>
      </w:r>
      <w:r w:rsidR="00CC119B">
        <w:t>Ủy ban nhân dân</w:t>
      </w:r>
      <w:r w:rsidRPr="001318BB">
        <w:t xml:space="preserve"> tỉnh trình </w:t>
      </w:r>
      <w:r w:rsidR="00CC119B">
        <w:t>Hội đồng nhân dân</w:t>
      </w:r>
      <w:r w:rsidRPr="001318BB">
        <w:t xml:space="preserve"> tỉnh bố trí kinh phí thực hiện Kế hoạch năm sau trước ngày 31/12 hàng năm.   </w:t>
      </w:r>
    </w:p>
    <w:p w14:paraId="3CDF5B72" w14:textId="29985EC7" w:rsidR="009441A7" w:rsidRPr="001318BB" w:rsidRDefault="003D7288">
      <w:pPr>
        <w:spacing w:before="120" w:line="252" w:lineRule="auto"/>
        <w:ind w:firstLine="720"/>
        <w:jc w:val="both"/>
        <w:rPr>
          <w:b/>
        </w:rPr>
      </w:pPr>
      <w:r w:rsidRPr="001318BB">
        <w:rPr>
          <w:b/>
        </w:rPr>
        <w:t>II. Phân bổ và giao kế hoạch</w:t>
      </w:r>
      <w:r w:rsidR="00133BBE" w:rsidRPr="001318BB">
        <w:rPr>
          <w:b/>
        </w:rPr>
        <w:t xml:space="preserve"> kinh phí thực hiện</w:t>
      </w:r>
    </w:p>
    <w:p w14:paraId="5578BB47" w14:textId="3DA5CCD7" w:rsidR="00520CB5" w:rsidRPr="00CC119B" w:rsidRDefault="003D7288">
      <w:pPr>
        <w:spacing w:before="120" w:line="252" w:lineRule="auto"/>
        <w:ind w:firstLine="720"/>
        <w:jc w:val="both"/>
        <w:rPr>
          <w:spacing w:val="-2"/>
        </w:rPr>
      </w:pPr>
      <w:r w:rsidRPr="00CC119B">
        <w:rPr>
          <w:spacing w:val="-2"/>
        </w:rPr>
        <w:t xml:space="preserve">1. </w:t>
      </w:r>
      <w:r w:rsidR="00520CB5" w:rsidRPr="00CC119B">
        <w:rPr>
          <w:spacing w:val="-2"/>
        </w:rPr>
        <w:t>Trên cơ sở kế hoạch kinh phí thực hiệ</w:t>
      </w:r>
      <w:r w:rsidR="008A31CC" w:rsidRPr="00CC119B">
        <w:rPr>
          <w:spacing w:val="-2"/>
        </w:rPr>
        <w:t xml:space="preserve">n chính sách của các Sở, ngành </w:t>
      </w:r>
      <w:r w:rsidR="000C3BF6" w:rsidRPr="00CC119B">
        <w:rPr>
          <w:spacing w:val="-2"/>
        </w:rPr>
        <w:t xml:space="preserve">đã rà </w:t>
      </w:r>
      <w:r w:rsidR="003133C2" w:rsidRPr="00CC119B">
        <w:rPr>
          <w:spacing w:val="-2"/>
        </w:rPr>
        <w:t>soát</w:t>
      </w:r>
      <w:r w:rsidR="000C3BF6" w:rsidRPr="00CC119B">
        <w:rPr>
          <w:spacing w:val="-2"/>
        </w:rPr>
        <w:t xml:space="preserve">, </w:t>
      </w:r>
      <w:r w:rsidR="00520CB5" w:rsidRPr="00CC119B">
        <w:rPr>
          <w:spacing w:val="-2"/>
        </w:rPr>
        <w:t>thẩm</w:t>
      </w:r>
      <w:r w:rsidR="000C3BF6" w:rsidRPr="00CC119B">
        <w:rPr>
          <w:spacing w:val="-2"/>
        </w:rPr>
        <w:t xml:space="preserve"> định</w:t>
      </w:r>
      <w:r w:rsidR="00520CB5" w:rsidRPr="00CC119B">
        <w:rPr>
          <w:spacing w:val="-2"/>
        </w:rPr>
        <w:t xml:space="preserve">; </w:t>
      </w:r>
      <w:r w:rsidR="002449EB" w:rsidRPr="00CC119B">
        <w:rPr>
          <w:spacing w:val="-2"/>
        </w:rPr>
        <w:t xml:space="preserve">đồng thời </w:t>
      </w:r>
      <w:r w:rsidR="00520CB5" w:rsidRPr="00CC119B">
        <w:rPr>
          <w:spacing w:val="-2"/>
        </w:rPr>
        <w:t xml:space="preserve">căn cứ dự toán kinh phí chính sách được </w:t>
      </w:r>
      <w:r w:rsidR="00CC119B" w:rsidRPr="00CC119B">
        <w:rPr>
          <w:spacing w:val="-2"/>
        </w:rPr>
        <w:t>Hội đồng nhân dân</w:t>
      </w:r>
      <w:r w:rsidR="00520CB5" w:rsidRPr="00CC119B">
        <w:rPr>
          <w:spacing w:val="-2"/>
        </w:rPr>
        <w:t xml:space="preserve">, </w:t>
      </w:r>
      <w:r w:rsidR="00CC119B" w:rsidRPr="00CC119B">
        <w:rPr>
          <w:spacing w:val="-2"/>
        </w:rPr>
        <w:t xml:space="preserve">Ủy ban nhân dân </w:t>
      </w:r>
      <w:r w:rsidR="00520CB5" w:rsidRPr="00CC119B">
        <w:rPr>
          <w:spacing w:val="-2"/>
        </w:rPr>
        <w:t xml:space="preserve">tỉnh giao hàng năm, Sở Tài chính tham mưu </w:t>
      </w:r>
      <w:r w:rsidR="00CC119B" w:rsidRPr="00CC119B">
        <w:rPr>
          <w:spacing w:val="-2"/>
        </w:rPr>
        <w:t>Ủy ban nhân dân</w:t>
      </w:r>
      <w:r w:rsidR="00520CB5" w:rsidRPr="00CC119B">
        <w:rPr>
          <w:spacing w:val="-2"/>
        </w:rPr>
        <w:t xml:space="preserve"> tỉnh phê duyệt kế hoạch kinh phí thực hiện chính sách hàng năm.   </w:t>
      </w:r>
    </w:p>
    <w:p w14:paraId="5A9077BF" w14:textId="56461938" w:rsidR="009441A7" w:rsidRPr="001318BB" w:rsidRDefault="003D7288">
      <w:pPr>
        <w:spacing w:before="120" w:line="252" w:lineRule="auto"/>
        <w:ind w:firstLine="720"/>
        <w:jc w:val="both"/>
        <w:rPr>
          <w:lang w:val="vi-VN"/>
        </w:rPr>
      </w:pPr>
      <w:r w:rsidRPr="001318BB">
        <w:t xml:space="preserve">2. Căn cứ vào kế hoạch </w:t>
      </w:r>
      <w:r w:rsidR="00CC119B">
        <w:t>Ủy ban nhân dân</w:t>
      </w:r>
      <w:r w:rsidRPr="001318BB">
        <w:t xml:space="preserve"> tỉnh giao</w:t>
      </w:r>
      <w:r w:rsidR="002738FE" w:rsidRPr="001318BB">
        <w:t xml:space="preserve"> hàng năm</w:t>
      </w:r>
      <w:r w:rsidRPr="001318BB">
        <w:t xml:space="preserve">, </w:t>
      </w:r>
      <w:r w:rsidR="00CC119B">
        <w:t>Ủy ban nhân dân</w:t>
      </w:r>
      <w:r w:rsidRPr="001318BB">
        <w:t xml:space="preserve"> cấp huyện phê duyệt Kế hoạch</w:t>
      </w:r>
      <w:r w:rsidR="0084665E" w:rsidRPr="001318BB">
        <w:t xml:space="preserve"> kinh phí</w:t>
      </w:r>
      <w:r w:rsidRPr="001318BB">
        <w:t xml:space="preserve"> hỗ trợ thực hiện chính sách của cấp huyện đảm bảo không vượt kế hoạch </w:t>
      </w:r>
      <w:r w:rsidR="00CC119B">
        <w:t>Ủy ban nhân dân</w:t>
      </w:r>
      <w:r w:rsidRPr="001318BB">
        <w:t xml:space="preserve"> tỉnh giao</w:t>
      </w:r>
      <w:r w:rsidR="007D506F" w:rsidRPr="001318BB">
        <w:t xml:space="preserve"> và công khai theo Luật Ngân sách nhà nước</w:t>
      </w:r>
      <w:r w:rsidRPr="001318BB">
        <w:t>.</w:t>
      </w:r>
      <w:r w:rsidR="00EC2058" w:rsidRPr="001318BB">
        <w:t xml:space="preserve"> </w:t>
      </w:r>
      <w:r w:rsidR="007D506F" w:rsidRPr="001318BB">
        <w:t xml:space="preserve">Trong quá trình thực hiện, </w:t>
      </w:r>
      <w:r w:rsidR="00CC119B">
        <w:t>Ủy ban nhân dân</w:t>
      </w:r>
      <w:r w:rsidRPr="001318BB">
        <w:t xml:space="preserve"> cấp huyện chủ động điều chỉnh kế hoạch hỗ trợ đã phê duyệt để phù hợp với tình hình thực tế địa phương (nếu cần thiết) nhưng không vượt quá </w:t>
      </w:r>
      <w:r w:rsidR="00B45E45" w:rsidRPr="001318BB">
        <w:t xml:space="preserve">tổng mức </w:t>
      </w:r>
      <w:r w:rsidRPr="001318BB">
        <w:t xml:space="preserve">kế hoạch </w:t>
      </w:r>
      <w:r w:rsidR="00CC119B">
        <w:t>Ủy ban nhân dân</w:t>
      </w:r>
      <w:r w:rsidRPr="001318BB">
        <w:t xml:space="preserve"> tỉnh giao.</w:t>
      </w:r>
    </w:p>
    <w:p w14:paraId="2E8459D0" w14:textId="49D4BA7A" w:rsidR="009441A7" w:rsidRPr="001318BB" w:rsidRDefault="003D7288">
      <w:pPr>
        <w:spacing w:before="120" w:line="252" w:lineRule="auto"/>
        <w:ind w:firstLine="720"/>
        <w:jc w:val="both"/>
      </w:pPr>
      <w:r w:rsidRPr="001318BB">
        <w:t xml:space="preserve">3. Căn cứ kế hoạch </w:t>
      </w:r>
      <w:r w:rsidR="00CC119B">
        <w:t>Ủy ban nhân dân</w:t>
      </w:r>
      <w:r w:rsidRPr="001318BB">
        <w:t xml:space="preserve"> cấp huyện giao, </w:t>
      </w:r>
      <w:r w:rsidR="00CC119B">
        <w:t>Ủy ban nhân dân</w:t>
      </w:r>
      <w:r w:rsidRPr="001318BB">
        <w:t xml:space="preserve"> cấp xã thực hiện công khai kế hoạch hỗ trợ theo quy định.</w:t>
      </w:r>
      <w:r w:rsidR="00CC119B">
        <w:t xml:space="preserve"> Ủy ban nhân dân</w:t>
      </w:r>
      <w:r w:rsidRPr="001318BB">
        <w:t xml:space="preserve"> cấp huyện gửi kế hoạch thực hiện về Sở Tài chính và các Sở, ngành liên quan để tổng hợp, theo dõi</w:t>
      </w:r>
      <w:r w:rsidR="00E24029" w:rsidRPr="001318BB">
        <w:t>, kiểm tra, giám sát</w:t>
      </w:r>
      <w:r w:rsidRPr="001318BB">
        <w:t>. Sau ngày 31/10 năm kế hoạch</w:t>
      </w:r>
      <w:r w:rsidR="0084665E" w:rsidRPr="001318BB">
        <w:t>,</w:t>
      </w:r>
      <w:r w:rsidRPr="001318BB">
        <w:t xml:space="preserve"> địa phương không có kế hoạch chi tiết được phê duyệt hoặc không phê duyệt hết kinh phí </w:t>
      </w:r>
      <w:r w:rsidR="00CC119B">
        <w:t>Ủy ban nhân dân</w:t>
      </w:r>
      <w:r w:rsidR="00656444" w:rsidRPr="001318BB">
        <w:t xml:space="preserve"> tỉnh giao thì Sở Tài chính </w:t>
      </w:r>
      <w:r w:rsidRPr="001318BB">
        <w:t xml:space="preserve">tham mưu </w:t>
      </w:r>
      <w:r w:rsidR="00CC119B">
        <w:t>Ủy ban nhân dân</w:t>
      </w:r>
      <w:r w:rsidRPr="001318BB">
        <w:t xml:space="preserve"> tỉnh điều chuyển kế hoạch hỗ trợ cho nhiệm vụ</w:t>
      </w:r>
      <w:r w:rsidR="00B45E45" w:rsidRPr="001318BB">
        <w:t xml:space="preserve"> hoặc địa phương</w:t>
      </w:r>
      <w:r w:rsidRPr="001318BB">
        <w:t xml:space="preserve"> khác theo quy định, địa phương đó phải chịu hoàn toàn trách nhiệm do việc không phê duyệt kế hoạch của địa phương mình.</w:t>
      </w:r>
    </w:p>
    <w:p w14:paraId="5469CB87" w14:textId="1411E60E" w:rsidR="00892DC5" w:rsidRPr="001318BB" w:rsidRDefault="00892DC5">
      <w:pPr>
        <w:spacing w:before="120" w:line="252" w:lineRule="auto"/>
        <w:ind w:firstLine="720"/>
        <w:jc w:val="both"/>
      </w:pPr>
      <w:r w:rsidRPr="001318BB">
        <w:t xml:space="preserve">4. </w:t>
      </w:r>
      <w:r w:rsidR="00CC119B">
        <w:t xml:space="preserve">Ủy ban </w:t>
      </w:r>
      <w:r w:rsidR="00CC119B" w:rsidRPr="00CC119B">
        <w:t>nhân dân</w:t>
      </w:r>
      <w:r w:rsidRPr="00CC119B">
        <w:t xml:space="preserve"> cấp huyện chịu trách nhiệm tổ chức thực hiện Kế hoạch kinh phí hỗ trợ kịp thời, định kỳ 6 tháng (trước ngày 30/6) và cả năm báo cáo tiến độ, kết quả thực hiện về Sở Nông nghiệp và Phát triển nông thôn, các Sở, ngành liên quan theo quy định.</w:t>
      </w:r>
    </w:p>
    <w:p w14:paraId="212724C1" w14:textId="77777777" w:rsidR="009441A7" w:rsidRPr="001318BB" w:rsidRDefault="003D7288">
      <w:pPr>
        <w:spacing w:before="120" w:line="252" w:lineRule="auto"/>
        <w:ind w:firstLine="720"/>
        <w:jc w:val="both"/>
        <w:rPr>
          <w:b/>
        </w:rPr>
      </w:pPr>
      <w:r w:rsidRPr="001318BB">
        <w:rPr>
          <w:b/>
        </w:rPr>
        <w:lastRenderedPageBreak/>
        <w:t>III. Cấp phát kinh phí hỗ trợ</w:t>
      </w:r>
    </w:p>
    <w:p w14:paraId="75B9BCBA" w14:textId="77777777" w:rsidR="009441A7" w:rsidRPr="001318BB" w:rsidRDefault="003D7288">
      <w:pPr>
        <w:spacing w:before="120" w:line="252" w:lineRule="auto"/>
        <w:ind w:firstLine="720"/>
        <w:jc w:val="both"/>
      </w:pPr>
      <w:r w:rsidRPr="001318BB">
        <w:t>1. Đối với đơn vị thuộc Sở, ngành cấp tỉnh</w:t>
      </w:r>
    </w:p>
    <w:p w14:paraId="718A29BF" w14:textId="2571C2F1" w:rsidR="009441A7" w:rsidRPr="001318BB" w:rsidRDefault="00CC119B">
      <w:pPr>
        <w:spacing w:before="120" w:line="252" w:lineRule="auto"/>
        <w:ind w:firstLine="720"/>
        <w:jc w:val="both"/>
      </w:pPr>
      <w:r>
        <w:t>a)</w:t>
      </w:r>
      <w:r w:rsidR="003D7288" w:rsidRPr="001318BB">
        <w:t xml:space="preserve"> Căn cứ kế hoạch được </w:t>
      </w:r>
      <w:r>
        <w:t>Ủy ban nhân dân</w:t>
      </w:r>
      <w:r w:rsidR="003D7288" w:rsidRPr="001318BB">
        <w:t xml:space="preserve"> tỉnh giao, đơn vị lập dự toán thực hiện gửi Sở, ngành quản lý nhà nước về lĩnh vực chính sách đề xuất hỗ </w:t>
      </w:r>
      <w:r>
        <w:t>trợ, đồng thời gửi Sở Tài chính;</w:t>
      </w:r>
    </w:p>
    <w:p w14:paraId="5C708018" w14:textId="5249A26C" w:rsidR="009441A7" w:rsidRPr="001318BB" w:rsidRDefault="00CC119B">
      <w:pPr>
        <w:spacing w:before="120" w:line="252" w:lineRule="auto"/>
        <w:ind w:firstLine="709"/>
        <w:jc w:val="both"/>
      </w:pPr>
      <w:r>
        <w:t>b)</w:t>
      </w:r>
      <w:r w:rsidR="003D7288" w:rsidRPr="001318BB">
        <w:t xml:space="preserve"> </w:t>
      </w:r>
      <w:r w:rsidR="00C876A0" w:rsidRPr="001318BB">
        <w:t>C</w:t>
      </w:r>
      <w:r w:rsidR="003D7288" w:rsidRPr="001318BB">
        <w:t xml:space="preserve">ác Sở, ngành theo lĩnh vực chính sách </w:t>
      </w:r>
      <w:r w:rsidR="00113892">
        <w:t xml:space="preserve">rà </w:t>
      </w:r>
      <w:r w:rsidR="003D7288" w:rsidRPr="001318BB">
        <w:t>soát,</w:t>
      </w:r>
      <w:r w:rsidR="00C876A0" w:rsidRPr="001318BB">
        <w:t xml:space="preserve"> thẩm định,</w:t>
      </w:r>
      <w:r w:rsidR="003D7288" w:rsidRPr="001318BB">
        <w:t xml:space="preserve"> tổng hợp, đề xuất Sở Tài chính</w:t>
      </w:r>
      <w:r w:rsidR="005149D8" w:rsidRPr="001318BB">
        <w:t xml:space="preserve"> tham mưu </w:t>
      </w:r>
      <w:r>
        <w:t>Ủy ban nhân dân</w:t>
      </w:r>
      <w:r w:rsidR="005149D8" w:rsidRPr="001318BB">
        <w:t xml:space="preserve"> tỉnh cấp bổ sung dự toán kinh phí thực hiện chính sách</w:t>
      </w:r>
      <w:r w:rsidR="00B35468" w:rsidRPr="001318BB">
        <w:t xml:space="preserve"> (</w:t>
      </w:r>
      <w:r w:rsidR="003D7288" w:rsidRPr="001318BB">
        <w:t>cấp</w:t>
      </w:r>
      <w:r w:rsidR="00B35468" w:rsidRPr="001318BB">
        <w:t xml:space="preserve"> ứng tối đa</w:t>
      </w:r>
      <w:r w:rsidR="003D7288" w:rsidRPr="001318BB">
        <w:t xml:space="preserve"> 70% trên </w:t>
      </w:r>
      <w:r w:rsidR="005149D8" w:rsidRPr="001318BB">
        <w:t xml:space="preserve">dự toán được thẩm định và căn cứ </w:t>
      </w:r>
      <w:r w:rsidR="003D7288" w:rsidRPr="001318BB">
        <w:t xml:space="preserve">kế hoạch được </w:t>
      </w:r>
      <w:r w:rsidR="005149D8" w:rsidRPr="001318BB">
        <w:t xml:space="preserve">tỉnh </w:t>
      </w:r>
      <w:r w:rsidR="007A2416" w:rsidRPr="001318BB">
        <w:t>giao</w:t>
      </w:r>
      <w:r w:rsidR="003D7288" w:rsidRPr="001318BB">
        <w:t>; đối với</w:t>
      </w:r>
      <w:r w:rsidR="00004F08" w:rsidRPr="001318BB">
        <w:t xml:space="preserve"> nhiệm vụ</w:t>
      </w:r>
      <w:r w:rsidR="003D7288" w:rsidRPr="001318BB">
        <w:t xml:space="preserve"> </w:t>
      </w:r>
      <w:r w:rsidR="00004F08" w:rsidRPr="001318BB">
        <w:t xml:space="preserve">kinh phí mua </w:t>
      </w:r>
      <w:r w:rsidR="003D7288" w:rsidRPr="001318BB">
        <w:t>dự phòng các loại vắc xin, hóa chất để chủ động phòng, chống dịch gia súc, gia cầm và thủy sản</w:t>
      </w:r>
      <w:r w:rsidR="00004F08" w:rsidRPr="001318BB">
        <w:t xml:space="preserve"> và kinh phí tổ chức lễ hội, hội chợ được bổ sung 100%</w:t>
      </w:r>
      <w:r>
        <w:t xml:space="preserve"> kinh phí);</w:t>
      </w:r>
      <w:r w:rsidR="00004F08" w:rsidRPr="001318BB">
        <w:t xml:space="preserve"> </w:t>
      </w:r>
    </w:p>
    <w:p w14:paraId="62EEEE5C" w14:textId="3AFC4D04" w:rsidR="009441A7" w:rsidRPr="00AF42F7" w:rsidRDefault="00CC119B">
      <w:pPr>
        <w:spacing w:before="120" w:line="252" w:lineRule="auto"/>
        <w:ind w:firstLine="720"/>
        <w:jc w:val="both"/>
      </w:pPr>
      <w:r>
        <w:t>c)</w:t>
      </w:r>
      <w:r w:rsidR="003D7288" w:rsidRPr="00AF42F7">
        <w:t xml:space="preserve"> </w:t>
      </w:r>
      <w:r w:rsidR="005C3C6F" w:rsidRPr="00AF42F7">
        <w:t>S</w:t>
      </w:r>
      <w:r w:rsidR="003D7288" w:rsidRPr="00AF42F7">
        <w:t xml:space="preserve">au khi nhận được quyết định hỗ trợ của </w:t>
      </w:r>
      <w:r>
        <w:t>Ủy ban nhân dân</w:t>
      </w:r>
      <w:r w:rsidR="003D7288" w:rsidRPr="00AF42F7">
        <w:t xml:space="preserve"> tỉnh, </w:t>
      </w:r>
      <w:r w:rsidR="005C3C6F" w:rsidRPr="00AF42F7">
        <w:t>t</w:t>
      </w:r>
      <w:r w:rsidR="000C3BF6" w:rsidRPr="00AF42F7">
        <w:t>rong thời gian 10 ngày làm việc</w:t>
      </w:r>
      <w:r w:rsidR="005C3C6F" w:rsidRPr="00AF42F7">
        <w:t xml:space="preserve"> </w:t>
      </w:r>
      <w:r w:rsidR="003D7288" w:rsidRPr="00AF42F7">
        <w:t>Sở Tài chính thực hiện cấp tiếp kinh phí hỗ trợ các đơn vị theo quy định (nếu còn thiếu).</w:t>
      </w:r>
      <w:r w:rsidR="006B263A" w:rsidRPr="00AF42F7">
        <w:t xml:space="preserve"> </w:t>
      </w:r>
    </w:p>
    <w:p w14:paraId="033B30DE" w14:textId="7AAFE51F" w:rsidR="009441A7" w:rsidRPr="00AF42F7" w:rsidRDefault="003D7288">
      <w:pPr>
        <w:tabs>
          <w:tab w:val="left" w:pos="4132"/>
        </w:tabs>
        <w:spacing w:before="120" w:line="252" w:lineRule="auto"/>
        <w:ind w:firstLine="720"/>
        <w:jc w:val="both"/>
        <w:rPr>
          <w:lang w:val="vi-VN"/>
        </w:rPr>
      </w:pPr>
      <w:r w:rsidRPr="00AF42F7">
        <w:t>2. Đối với doanh</w:t>
      </w:r>
      <w:r w:rsidR="00640571" w:rsidRPr="00AF42F7">
        <w:t xml:space="preserve"> nghiệp</w:t>
      </w:r>
      <w:r w:rsidR="00F94641" w:rsidRPr="00AF42F7">
        <w:tab/>
      </w:r>
    </w:p>
    <w:p w14:paraId="62219016" w14:textId="60072D27" w:rsidR="00E01EE2" w:rsidRPr="001318BB" w:rsidRDefault="005C3C6F">
      <w:pPr>
        <w:spacing w:before="120" w:line="252" w:lineRule="auto"/>
        <w:ind w:firstLine="720"/>
        <w:jc w:val="both"/>
      </w:pPr>
      <w:r w:rsidRPr="00AF42F7">
        <w:t>S</w:t>
      </w:r>
      <w:r w:rsidR="003D7288" w:rsidRPr="00AF42F7">
        <w:t xml:space="preserve">au khi nhận được quyết định hỗ trợ của </w:t>
      </w:r>
      <w:r w:rsidR="00CC119B">
        <w:t>Ủy ban nhân dân</w:t>
      </w:r>
      <w:r w:rsidR="003D7288" w:rsidRPr="00AF42F7">
        <w:t xml:space="preserve"> tỉnh và hồ sơ của doanh nghiệp (gồm: Tờ trình đề nghị chuyển kinh phí hỗ trợ tại quyết định và hồ sơ theo quy định tại Nghị quyết này), </w:t>
      </w:r>
      <w:r w:rsidRPr="00AF42F7">
        <w:t>t</w:t>
      </w:r>
      <w:r w:rsidR="000C3BF6" w:rsidRPr="00AF42F7">
        <w:t>rong thời gian 10 ngày làm việc</w:t>
      </w:r>
      <w:r w:rsidRPr="00AF42F7">
        <w:t xml:space="preserve"> </w:t>
      </w:r>
      <w:r w:rsidR="003D7288" w:rsidRPr="00AF42F7">
        <w:t>Sở Tài chính thực hiện cấp ki</w:t>
      </w:r>
      <w:r w:rsidR="00640571" w:rsidRPr="00AF42F7">
        <w:t>nh phí hỗ trợ các doanh nghiệp</w:t>
      </w:r>
      <w:r w:rsidR="00640571" w:rsidRPr="00AF42F7">
        <w:rPr>
          <w:lang w:val="vi-VN"/>
        </w:rPr>
        <w:t xml:space="preserve"> </w:t>
      </w:r>
      <w:r w:rsidR="003D7288" w:rsidRPr="00AF42F7">
        <w:t>theo quy định.</w:t>
      </w:r>
    </w:p>
    <w:p w14:paraId="5983250A" w14:textId="6E2153D2" w:rsidR="009441A7" w:rsidRPr="001318BB" w:rsidRDefault="003D7288">
      <w:pPr>
        <w:spacing w:before="120" w:line="252" w:lineRule="auto"/>
        <w:ind w:firstLine="720"/>
        <w:jc w:val="both"/>
        <w:rPr>
          <w:b/>
        </w:rPr>
      </w:pPr>
      <w:r w:rsidRPr="001318BB">
        <w:t xml:space="preserve">3. Đối với tổ chức, cá nhân thuộc </w:t>
      </w:r>
      <w:r w:rsidR="00CC119B">
        <w:t>Ủy ban nhân dân</w:t>
      </w:r>
      <w:r w:rsidRPr="001318BB">
        <w:t xml:space="preserve"> cấp huyện quản lý </w:t>
      </w:r>
    </w:p>
    <w:p w14:paraId="1730D8C9" w14:textId="776D016F" w:rsidR="009441A7" w:rsidRPr="001318BB" w:rsidRDefault="00CC119B">
      <w:pPr>
        <w:spacing w:before="120" w:line="252" w:lineRule="auto"/>
        <w:ind w:firstLine="720"/>
        <w:jc w:val="both"/>
      </w:pPr>
      <w:r>
        <w:t>a)</w:t>
      </w:r>
      <w:r w:rsidR="003D7288" w:rsidRPr="001318BB">
        <w:t xml:space="preserve"> Căn cứ kế hoạch được </w:t>
      </w:r>
      <w:r>
        <w:t>Ủy ban nhân dân</w:t>
      </w:r>
      <w:r w:rsidR="003D7288" w:rsidRPr="001318BB">
        <w:t xml:space="preserve"> tỉnh giao và kế hoạch của </w:t>
      </w:r>
      <w:r>
        <w:t>Ủy ban nhân dân</w:t>
      </w:r>
      <w:r w:rsidR="003D7288" w:rsidRPr="001318BB">
        <w:t xml:space="preserve"> cấp huyện, Sở </w:t>
      </w:r>
      <w:r w:rsidR="006B263A" w:rsidRPr="001318BB">
        <w:t xml:space="preserve">Tài chính đề xuất </w:t>
      </w:r>
      <w:r>
        <w:t>Ủy ban nhân dân</w:t>
      </w:r>
      <w:r w:rsidR="006B263A" w:rsidRPr="001318BB">
        <w:t xml:space="preserve"> tỉnh </w:t>
      </w:r>
      <w:r w:rsidR="003D7288" w:rsidRPr="001318BB">
        <w:t>cấp</w:t>
      </w:r>
      <w:r w:rsidR="006B263A" w:rsidRPr="001318BB">
        <w:t xml:space="preserve"> ứng tối đa</w:t>
      </w:r>
      <w:r w:rsidR="003D7288" w:rsidRPr="001318BB">
        <w:t xml:space="preserve"> 70% kinh phí trên kế hoạch hỗ trợ của tỉnh đ</w:t>
      </w:r>
      <w:r>
        <w:t>ể chủ động triển khai thực hiện;</w:t>
      </w:r>
    </w:p>
    <w:p w14:paraId="21FFA77F" w14:textId="30BC050C" w:rsidR="00E01EE2" w:rsidRPr="001318BB" w:rsidRDefault="00CC119B">
      <w:pPr>
        <w:spacing w:before="120" w:line="252" w:lineRule="auto"/>
        <w:ind w:firstLine="720"/>
        <w:jc w:val="both"/>
        <w:rPr>
          <w:spacing w:val="-2"/>
        </w:rPr>
      </w:pPr>
      <w:r>
        <w:rPr>
          <w:spacing w:val="-2"/>
        </w:rPr>
        <w:t>b)</w:t>
      </w:r>
      <w:r w:rsidR="003D7288" w:rsidRPr="001318BB">
        <w:rPr>
          <w:spacing w:val="-2"/>
        </w:rPr>
        <w:t xml:space="preserve"> </w:t>
      </w:r>
      <w:r w:rsidR="00E01EE2" w:rsidRPr="001318BB">
        <w:rPr>
          <w:spacing w:val="-2"/>
        </w:rPr>
        <w:t xml:space="preserve">Sau khi nhận được báo cáo kết quả thực hiện hỗ trợ chính sách của </w:t>
      </w:r>
      <w:r>
        <w:t>Ủy ban nhân dân</w:t>
      </w:r>
      <w:r w:rsidR="00E01EE2" w:rsidRPr="001318BB">
        <w:rPr>
          <w:spacing w:val="-2"/>
        </w:rPr>
        <w:t xml:space="preserve"> cấp </w:t>
      </w:r>
      <w:r w:rsidR="00E01EE2" w:rsidRPr="00CC119B">
        <w:rPr>
          <w:spacing w:val="-2"/>
        </w:rPr>
        <w:t>huyện</w:t>
      </w:r>
      <w:r w:rsidR="00DD1951" w:rsidRPr="00CC119B">
        <w:rPr>
          <w:spacing w:val="-2"/>
        </w:rPr>
        <w:t xml:space="preserve"> </w:t>
      </w:r>
      <w:r w:rsidR="00DD1951" w:rsidRPr="00CC119B">
        <w:t>(</w:t>
      </w:r>
      <w:r w:rsidRPr="00CC119B">
        <w:t>Ủy ban nhân dân</w:t>
      </w:r>
      <w:r w:rsidR="00DD1951" w:rsidRPr="00CC119B">
        <w:t xml:space="preserve"> cấp huyện gửi trước ngày 0</w:t>
      </w:r>
      <w:r w:rsidR="00446C4A" w:rsidRPr="00CC119B">
        <w:t>5</w:t>
      </w:r>
      <w:r w:rsidR="00DD1951" w:rsidRPr="00CC119B">
        <w:t>/0</w:t>
      </w:r>
      <w:r w:rsidR="00CB3D63" w:rsidRPr="00CC119B">
        <w:t>2</w:t>
      </w:r>
      <w:r w:rsidR="00DD1951" w:rsidRPr="00CC119B">
        <w:t xml:space="preserve"> năm sau);</w:t>
      </w:r>
      <w:r w:rsidR="00E01EE2" w:rsidRPr="00CC119B">
        <w:rPr>
          <w:spacing w:val="-2"/>
        </w:rPr>
        <w:t xml:space="preserve"> các Sở, ngành rà soát, </w:t>
      </w:r>
      <w:r w:rsidR="00381BD5" w:rsidRPr="00CC119B">
        <w:rPr>
          <w:spacing w:val="-2"/>
        </w:rPr>
        <w:t>tổng hợp</w:t>
      </w:r>
      <w:r w:rsidR="000C3BF6" w:rsidRPr="00CC119B">
        <w:rPr>
          <w:spacing w:val="-2"/>
        </w:rPr>
        <w:t xml:space="preserve"> </w:t>
      </w:r>
      <w:r w:rsidR="00E01EE2" w:rsidRPr="00CC119B">
        <w:rPr>
          <w:spacing w:val="-2"/>
        </w:rPr>
        <w:t xml:space="preserve">kết quả thực hiện chính sách của các địa phương và tổng hợp lĩnh vực chính sách phụ trách gửi Sở Nông nghiệp và Phát triển nông thôn </w:t>
      </w:r>
      <w:r w:rsidR="00D732A1" w:rsidRPr="00CC119B">
        <w:rPr>
          <w:spacing w:val="-2"/>
        </w:rPr>
        <w:t xml:space="preserve">trước ngày </w:t>
      </w:r>
      <w:r w:rsidR="00A40764" w:rsidRPr="00CC119B">
        <w:rPr>
          <w:spacing w:val="-2"/>
        </w:rPr>
        <w:t>1</w:t>
      </w:r>
      <w:r w:rsidR="00C91E51" w:rsidRPr="00CC119B">
        <w:rPr>
          <w:spacing w:val="-2"/>
        </w:rPr>
        <w:t>5</w:t>
      </w:r>
      <w:r w:rsidR="00D732A1" w:rsidRPr="00CC119B">
        <w:rPr>
          <w:spacing w:val="-2"/>
        </w:rPr>
        <w:t>/</w:t>
      </w:r>
      <w:r w:rsidR="001C494C" w:rsidRPr="00CC119B">
        <w:rPr>
          <w:spacing w:val="-2"/>
        </w:rPr>
        <w:t>0</w:t>
      </w:r>
      <w:r w:rsidR="00A40764" w:rsidRPr="00CC119B">
        <w:rPr>
          <w:spacing w:val="-2"/>
        </w:rPr>
        <w:t>2</w:t>
      </w:r>
      <w:r w:rsidR="00E01EE2" w:rsidRPr="00CC119B">
        <w:rPr>
          <w:spacing w:val="-2"/>
        </w:rPr>
        <w:t xml:space="preserve"> của năm </w:t>
      </w:r>
      <w:r w:rsidR="00C41474" w:rsidRPr="00CC119B">
        <w:rPr>
          <w:spacing w:val="-2"/>
        </w:rPr>
        <w:t>sau</w:t>
      </w:r>
      <w:r w:rsidR="00E01EE2" w:rsidRPr="00CC119B">
        <w:rPr>
          <w:spacing w:val="-2"/>
        </w:rPr>
        <w:t xml:space="preserve">; Sở Nông </w:t>
      </w:r>
      <w:r w:rsidR="00E01EE2" w:rsidRPr="007C0793">
        <w:rPr>
          <w:spacing w:val="-2"/>
        </w:rPr>
        <w:t xml:space="preserve">nghiệp và Phát triển nông thôn </w:t>
      </w:r>
      <w:r w:rsidR="009A58C1" w:rsidRPr="007C0793">
        <w:rPr>
          <w:spacing w:val="-2"/>
        </w:rPr>
        <w:t>rà soát,</w:t>
      </w:r>
      <w:r w:rsidR="00E01EE2" w:rsidRPr="007C0793">
        <w:rPr>
          <w:spacing w:val="-2"/>
        </w:rPr>
        <w:t xml:space="preserve"> </w:t>
      </w:r>
      <w:r w:rsidR="00381BD5">
        <w:rPr>
          <w:spacing w:val="-2"/>
        </w:rPr>
        <w:t>tổng hợp</w:t>
      </w:r>
      <w:r w:rsidR="009A58C1" w:rsidRPr="007C0793">
        <w:rPr>
          <w:spacing w:val="-2"/>
        </w:rPr>
        <w:t xml:space="preserve"> </w:t>
      </w:r>
      <w:r w:rsidR="00E01EE2" w:rsidRPr="007C0793">
        <w:rPr>
          <w:spacing w:val="-2"/>
        </w:rPr>
        <w:t xml:space="preserve">lĩnh vực chính sách phụ trách và tổng hợp chung gửi Sở Tài chính tham mưu </w:t>
      </w:r>
      <w:r>
        <w:t>Ủy ban nhân dân</w:t>
      </w:r>
      <w:r w:rsidR="00E01EE2" w:rsidRPr="001318BB">
        <w:rPr>
          <w:spacing w:val="-2"/>
        </w:rPr>
        <w:t xml:space="preserve"> tỉnh xem xét quyết định hỗ trợ kinh phí thực hiện chính sách và bổ sung kinh phí nếu còn thiếu.</w:t>
      </w:r>
    </w:p>
    <w:p w14:paraId="446EDBFF" w14:textId="77777777" w:rsidR="009441A7" w:rsidRPr="001318BB" w:rsidRDefault="00967F1F">
      <w:pPr>
        <w:spacing w:before="120" w:line="252" w:lineRule="auto"/>
        <w:ind w:firstLine="709"/>
        <w:jc w:val="both"/>
        <w:rPr>
          <w:b/>
        </w:rPr>
      </w:pPr>
      <w:r w:rsidRPr="001318BB">
        <w:rPr>
          <w:b/>
        </w:rPr>
        <w:t>I</w:t>
      </w:r>
      <w:r w:rsidR="003D7288" w:rsidRPr="001318BB">
        <w:rPr>
          <w:b/>
        </w:rPr>
        <w:t>V. Xử lý kinh phí thừa, thiếu</w:t>
      </w:r>
    </w:p>
    <w:p w14:paraId="70568FA1" w14:textId="3350EF23" w:rsidR="001C494C" w:rsidRPr="001318BB" w:rsidRDefault="00CC119B">
      <w:pPr>
        <w:spacing w:before="120" w:line="252" w:lineRule="auto"/>
        <w:ind w:firstLine="709"/>
        <w:jc w:val="both"/>
        <w:rPr>
          <w:lang w:val="vi-VN"/>
        </w:rPr>
      </w:pPr>
      <w:r>
        <w:t>1.</w:t>
      </w:r>
      <w:r w:rsidR="001C494C" w:rsidRPr="001318BB">
        <w:t xml:space="preserve"> Sau khi nhận được báo </w:t>
      </w:r>
      <w:r w:rsidR="00AD75C5">
        <w:t xml:space="preserve">cáo </w:t>
      </w:r>
      <w:r w:rsidR="001C494C" w:rsidRPr="001318BB">
        <w:t>kết quả thực hiện chính sách của các đơn vị, địa phương (</w:t>
      </w:r>
      <w:r>
        <w:t>Ủy ban nhân dân</w:t>
      </w:r>
      <w:r w:rsidR="001C494C" w:rsidRPr="001318BB">
        <w:t xml:space="preserve"> cấp huyện gửi </w:t>
      </w:r>
      <w:r w:rsidR="001C494C" w:rsidRPr="00CC119B">
        <w:t xml:space="preserve">trước ngày </w:t>
      </w:r>
      <w:r w:rsidR="00BD25FF" w:rsidRPr="00CC119B">
        <w:t>0</w:t>
      </w:r>
      <w:r w:rsidR="00446C4A" w:rsidRPr="00CC119B">
        <w:t>5</w:t>
      </w:r>
      <w:r w:rsidR="001C494C" w:rsidRPr="00CC119B">
        <w:t>/0</w:t>
      </w:r>
      <w:r w:rsidR="00BD25FF" w:rsidRPr="00CC119B">
        <w:t>2</w:t>
      </w:r>
      <w:r w:rsidR="001C494C" w:rsidRPr="00CC119B">
        <w:t xml:space="preserve"> năm sau); các sở, ngành theo lĩnh vực </w:t>
      </w:r>
      <w:r w:rsidR="00F94776" w:rsidRPr="00CC119B">
        <w:t xml:space="preserve">rà </w:t>
      </w:r>
      <w:r w:rsidR="001C494C" w:rsidRPr="00CC119B">
        <w:t xml:space="preserve">soát, tổng hợp gửi về Sở Nông </w:t>
      </w:r>
      <w:r w:rsidR="001C494C" w:rsidRPr="001318BB">
        <w:t xml:space="preserve">nghiệp và Phát triển nông thôn chậm nhất vào ngày 15/02 hàng năm; Sở Nông nghiệp và Phát triển nông </w:t>
      </w:r>
      <w:r w:rsidR="001C494C" w:rsidRPr="001318BB">
        <w:lastRenderedPageBreak/>
        <w:t xml:space="preserve">thôn tổng hợp chung gửi Sở Tài chính (trước ngày 25/02 hàng năm) tham mưu, đề xuất </w:t>
      </w:r>
      <w:r w:rsidR="00D15D60">
        <w:t>Ủy ban nhân dân</w:t>
      </w:r>
      <w:r w:rsidR="001C494C" w:rsidRPr="001318BB">
        <w:t xml:space="preserve"> tỉnh quyết định hỗ trợ và cấp kinh phí nếu còn thiếu.  </w:t>
      </w:r>
    </w:p>
    <w:p w14:paraId="0640F9F7" w14:textId="16D76FE9" w:rsidR="00AE6776" w:rsidRPr="001318BB" w:rsidRDefault="00D15D60">
      <w:pPr>
        <w:spacing w:before="120" w:line="252" w:lineRule="auto"/>
        <w:ind w:firstLine="720"/>
        <w:jc w:val="both"/>
      </w:pPr>
      <w:r>
        <w:t>2.</w:t>
      </w:r>
      <w:r w:rsidR="003D7288" w:rsidRPr="001318BB">
        <w:t xml:space="preserve"> Kinh phí còn dư, không sử dụng hết thì </w:t>
      </w:r>
      <w:r w:rsidR="00AE6776" w:rsidRPr="001318BB">
        <w:t>thu hồi về Ngân sách tỉnh theo quy định.</w:t>
      </w:r>
    </w:p>
    <w:p w14:paraId="469D12B2" w14:textId="4878D6E9" w:rsidR="006A5727" w:rsidRPr="001318BB" w:rsidRDefault="003D7288">
      <w:pPr>
        <w:spacing w:before="120" w:line="252" w:lineRule="auto"/>
        <w:ind w:firstLine="720"/>
        <w:jc w:val="both"/>
      </w:pPr>
      <w:r w:rsidRPr="001318BB">
        <w:rPr>
          <w:b/>
        </w:rPr>
        <w:t>V.</w:t>
      </w:r>
      <w:r w:rsidR="00967F1F" w:rsidRPr="001318BB">
        <w:rPr>
          <w:b/>
        </w:rPr>
        <w:t xml:space="preserve"> Quản lý h</w:t>
      </w:r>
      <w:r w:rsidR="006A5727" w:rsidRPr="001318BB">
        <w:rPr>
          <w:b/>
        </w:rPr>
        <w:t>ồ sơ hỗ trợ</w:t>
      </w:r>
    </w:p>
    <w:p w14:paraId="05C22E4F" w14:textId="12E30AE3" w:rsidR="00DA41C4" w:rsidRPr="001318BB" w:rsidRDefault="003D7288">
      <w:pPr>
        <w:spacing w:before="120" w:line="252" w:lineRule="auto"/>
        <w:ind w:firstLine="720"/>
        <w:jc w:val="both"/>
      </w:pPr>
      <w:r w:rsidRPr="001318BB">
        <w:t>Hồ sơ hỗ trợ được lưu trữ tại đơn vị thanh toán và c</w:t>
      </w:r>
      <w:r w:rsidR="00F41118" w:rsidRPr="001318BB">
        <w:t>ác tổ chức, cá nhân được hỗ trợ; các khoản thanh toán kinh ph</w:t>
      </w:r>
      <w:r w:rsidR="009B0E95" w:rsidRPr="001318BB">
        <w:t xml:space="preserve">í hỗ trợ trực tiếp cho tổ chức </w:t>
      </w:r>
      <w:r w:rsidR="00F41118" w:rsidRPr="001318BB">
        <w:t>phải thực hiện thông qua hình thức chuyển khoản</w:t>
      </w:r>
      <w:r w:rsidR="00AA5983" w:rsidRPr="001318BB">
        <w:t xml:space="preserve"> (không thanh toán bằng tiền mặt)</w:t>
      </w:r>
      <w:r w:rsidR="009B0E95" w:rsidRPr="001318BB">
        <w:t xml:space="preserve">, đối với hộ gia đình, cá nhân khuyến khích thực hiện thông qua hình thức chuyển khoản </w:t>
      </w:r>
      <w:r w:rsidR="00F41118" w:rsidRPr="001318BB">
        <w:t>và hồ sơ, chứng từ</w:t>
      </w:r>
      <w:r w:rsidR="00357F4F" w:rsidRPr="001318BB">
        <w:t xml:space="preserve"> được</w:t>
      </w:r>
      <w:r w:rsidR="00F41118" w:rsidRPr="001318BB">
        <w:t xml:space="preserve"> lưu trữ theo quy định của Ngân hàng</w:t>
      </w:r>
      <w:r w:rsidR="00357F4F" w:rsidRPr="001318BB">
        <w:t>, Kho bạc</w:t>
      </w:r>
      <w:r w:rsidR="00F41118" w:rsidRPr="001318BB">
        <w:t xml:space="preserve"> Nhà nước</w:t>
      </w:r>
      <w:r w:rsidR="00DA41C4" w:rsidRPr="001318BB">
        <w:t>; đối với các tổ chức kinh tế có phát sinh nghĩa vụ nộp thuế phải có báo cáo quyết toán thuế của đơn vị</w:t>
      </w:r>
      <w:r w:rsidR="0093768F" w:rsidRPr="001318BB">
        <w:t>, báo cáo tình hình lao động</w:t>
      </w:r>
      <w:r w:rsidR="00DA41C4" w:rsidRPr="001318BB">
        <w:t>.</w:t>
      </w:r>
    </w:p>
    <w:p w14:paraId="05773B4F" w14:textId="77777777" w:rsidR="009441A7" w:rsidRPr="001318BB" w:rsidRDefault="003D7288">
      <w:pPr>
        <w:spacing w:before="120" w:line="252" w:lineRule="auto"/>
        <w:ind w:firstLine="720"/>
        <w:jc w:val="both"/>
        <w:rPr>
          <w:b/>
        </w:rPr>
      </w:pPr>
      <w:r w:rsidRPr="001318BB">
        <w:rPr>
          <w:b/>
        </w:rPr>
        <w:t>VI. Kiểm tra kết quả thực hiện chính sách tại các địa phương</w:t>
      </w:r>
    </w:p>
    <w:p w14:paraId="4A2AF86D" w14:textId="77777777" w:rsidR="009C2ECD" w:rsidRPr="001318BB" w:rsidRDefault="003D7288">
      <w:pPr>
        <w:spacing w:before="120" w:line="252" w:lineRule="auto"/>
        <w:ind w:firstLine="720"/>
        <w:jc w:val="both"/>
      </w:pPr>
      <w:r w:rsidRPr="001318BB">
        <w:t>Các Sở, ngành theo chức năng</w:t>
      </w:r>
      <w:r w:rsidR="009C2ECD" w:rsidRPr="001318BB">
        <w:t>,</w:t>
      </w:r>
      <w:r w:rsidRPr="001318BB">
        <w:t xml:space="preserve"> nhiệm vụ </w:t>
      </w:r>
      <w:r w:rsidR="009C2ECD" w:rsidRPr="001318BB">
        <w:t xml:space="preserve">chủ động thực hiện kiểm tra, thanh tra (khi cần thiết) </w:t>
      </w:r>
      <w:r w:rsidR="00325C87" w:rsidRPr="001318BB">
        <w:t xml:space="preserve">trong quá trình </w:t>
      </w:r>
      <w:r w:rsidR="004C37D6" w:rsidRPr="001318BB">
        <w:t xml:space="preserve">chỉ đạo </w:t>
      </w:r>
      <w:r w:rsidR="00325C87" w:rsidRPr="001318BB">
        <w:t>triển khai và đánh giá</w:t>
      </w:r>
      <w:r w:rsidR="009C2ECD" w:rsidRPr="001318BB">
        <w:t xml:space="preserve"> kết quả thực hiện chính sách tại các địa phương, đơn vị theo quy định pháp luật.</w:t>
      </w:r>
    </w:p>
    <w:p w14:paraId="6D89464F" w14:textId="77777777" w:rsidR="00F8149E" w:rsidRPr="001318BB" w:rsidRDefault="00F8149E" w:rsidP="00CD61A3">
      <w:pPr>
        <w:spacing w:line="252" w:lineRule="auto"/>
        <w:jc w:val="center"/>
        <w:rPr>
          <w:b/>
        </w:rPr>
      </w:pPr>
    </w:p>
    <w:p w14:paraId="465B474D" w14:textId="4BFE1863" w:rsidR="009441A7" w:rsidRPr="001318BB" w:rsidRDefault="002653F6" w:rsidP="00CD61A3">
      <w:pPr>
        <w:spacing w:line="252" w:lineRule="auto"/>
        <w:jc w:val="center"/>
        <w:rPr>
          <w:b/>
        </w:rPr>
      </w:pPr>
      <w:r w:rsidRPr="001318BB">
        <w:rPr>
          <w:b/>
        </w:rPr>
        <w:t>Mục</w:t>
      </w:r>
      <w:r w:rsidR="003D7288" w:rsidRPr="001318BB">
        <w:rPr>
          <w:b/>
        </w:rPr>
        <w:t xml:space="preserve"> </w:t>
      </w:r>
      <w:r w:rsidR="00A3021E" w:rsidRPr="001318BB">
        <w:rPr>
          <w:b/>
        </w:rPr>
        <w:t>2</w:t>
      </w:r>
    </w:p>
    <w:p w14:paraId="36CB1F87" w14:textId="77777777" w:rsidR="00967F1F" w:rsidRPr="001318BB" w:rsidRDefault="00D51DCF" w:rsidP="00CD61A3">
      <w:pPr>
        <w:spacing w:line="252" w:lineRule="auto"/>
        <w:jc w:val="center"/>
        <w:rPr>
          <w:rStyle w:val="fontstyle01"/>
          <w:b/>
          <w:color w:val="auto"/>
        </w:rPr>
      </w:pPr>
      <w:r w:rsidRPr="001318BB">
        <w:rPr>
          <w:rStyle w:val="fontstyle01"/>
          <w:b/>
          <w:color w:val="auto"/>
        </w:rPr>
        <w:t xml:space="preserve">QUY TRÌNH </w:t>
      </w:r>
      <w:r w:rsidR="004C37D6" w:rsidRPr="001318BB">
        <w:rPr>
          <w:rStyle w:val="fontstyle01"/>
          <w:b/>
          <w:color w:val="auto"/>
        </w:rPr>
        <w:t xml:space="preserve">KIỂM TRA, </w:t>
      </w:r>
      <w:r w:rsidRPr="001318BB">
        <w:rPr>
          <w:rStyle w:val="fontstyle01"/>
          <w:b/>
          <w:color w:val="auto"/>
        </w:rPr>
        <w:t>PHÊ DUYỆT</w:t>
      </w:r>
      <w:r w:rsidR="004C37D6" w:rsidRPr="001318BB">
        <w:rPr>
          <w:rStyle w:val="fontstyle01"/>
          <w:b/>
          <w:color w:val="auto"/>
        </w:rPr>
        <w:t xml:space="preserve"> VÀ HỒ SƠ</w:t>
      </w:r>
      <w:r w:rsidRPr="001318BB">
        <w:rPr>
          <w:rStyle w:val="fontstyle01"/>
          <w:b/>
          <w:color w:val="auto"/>
        </w:rPr>
        <w:t xml:space="preserve"> HỖ TRỢ</w:t>
      </w:r>
    </w:p>
    <w:p w14:paraId="29854D9E" w14:textId="77777777" w:rsidR="00D51DCF" w:rsidRPr="001318BB" w:rsidRDefault="00D51DCF" w:rsidP="00CD61A3">
      <w:pPr>
        <w:spacing w:line="252" w:lineRule="auto"/>
        <w:jc w:val="center"/>
        <w:rPr>
          <w:rStyle w:val="fontstyle01"/>
          <w:b/>
          <w:color w:val="auto"/>
        </w:rPr>
      </w:pPr>
    </w:p>
    <w:p w14:paraId="79FF7C7D" w14:textId="41DC6B6E" w:rsidR="004A14EB" w:rsidRPr="001318BB" w:rsidRDefault="002653F6" w:rsidP="00CD61A3">
      <w:pPr>
        <w:tabs>
          <w:tab w:val="left" w:pos="3569"/>
          <w:tab w:val="center" w:pos="4507"/>
        </w:tabs>
        <w:spacing w:line="252" w:lineRule="auto"/>
        <w:jc w:val="center"/>
        <w:rPr>
          <w:b/>
          <w:lang w:val="pt-BR"/>
        </w:rPr>
      </w:pPr>
      <w:r w:rsidRPr="001318BB">
        <w:rPr>
          <w:b/>
          <w:lang w:val="pt-BR"/>
        </w:rPr>
        <w:t>Tiểu mục 1</w:t>
      </w:r>
    </w:p>
    <w:p w14:paraId="5CC820BA" w14:textId="401240CA" w:rsidR="00F93BB5" w:rsidRPr="001318BB" w:rsidRDefault="00C04C71" w:rsidP="00CD61A3">
      <w:pPr>
        <w:spacing w:line="252" w:lineRule="auto"/>
        <w:jc w:val="center"/>
        <w:rPr>
          <w:b/>
          <w:lang w:val="pt-BR"/>
        </w:rPr>
      </w:pPr>
      <w:r w:rsidRPr="001318BB">
        <w:rPr>
          <w:b/>
          <w:lang w:val="pt-BR"/>
        </w:rPr>
        <w:t>CHÍNH SÁCH PHÁT TRIỂN SẢN XUẤT, BẢO QUẢN,</w:t>
      </w:r>
    </w:p>
    <w:p w14:paraId="45126E95" w14:textId="21956EDC" w:rsidR="00C04C71" w:rsidRPr="001318BB" w:rsidRDefault="00C04C71" w:rsidP="00CD61A3">
      <w:pPr>
        <w:spacing w:line="252" w:lineRule="auto"/>
        <w:jc w:val="center"/>
        <w:rPr>
          <w:b/>
          <w:lang w:val="pt-BR"/>
        </w:rPr>
      </w:pPr>
      <w:r w:rsidRPr="001318BB">
        <w:rPr>
          <w:b/>
          <w:lang w:val="pt-BR"/>
        </w:rPr>
        <w:t>CHẾ BIẾN</w:t>
      </w:r>
      <w:r w:rsidR="00377B02" w:rsidRPr="001318BB">
        <w:rPr>
          <w:b/>
          <w:lang w:val="pt-BR"/>
        </w:rPr>
        <w:t xml:space="preserve"> </w:t>
      </w:r>
      <w:r w:rsidR="00787CAE" w:rsidRPr="001318BB">
        <w:rPr>
          <w:b/>
          <w:lang w:val="pt-BR"/>
        </w:rPr>
        <w:t>(</w:t>
      </w:r>
      <w:r w:rsidR="00980829">
        <w:rPr>
          <w:b/>
          <w:lang w:val="pt-BR"/>
        </w:rPr>
        <w:t>TRỪ ĐIỀU 5,</w:t>
      </w:r>
      <w:r w:rsidR="00787CAE" w:rsidRPr="001318BB">
        <w:rPr>
          <w:b/>
          <w:lang w:val="pt-BR"/>
        </w:rPr>
        <w:t xml:space="preserve"> ĐIỀU </w:t>
      </w:r>
      <w:r w:rsidR="008D4FBA" w:rsidRPr="001318BB">
        <w:rPr>
          <w:b/>
          <w:lang w:val="pt-BR"/>
        </w:rPr>
        <w:t>1</w:t>
      </w:r>
      <w:r w:rsidR="008D4FBA">
        <w:rPr>
          <w:b/>
          <w:lang w:val="pt-BR"/>
        </w:rPr>
        <w:t>2</w:t>
      </w:r>
      <w:r w:rsidR="00787CAE" w:rsidRPr="001318BB">
        <w:rPr>
          <w:b/>
          <w:lang w:val="pt-BR"/>
        </w:rPr>
        <w:t>)</w:t>
      </w:r>
    </w:p>
    <w:p w14:paraId="15DF973D" w14:textId="59F0BA77" w:rsidR="005A07AA" w:rsidRPr="001318BB" w:rsidRDefault="005A07AA" w:rsidP="00CD61A3">
      <w:pPr>
        <w:spacing w:line="252" w:lineRule="auto"/>
        <w:ind w:firstLine="720"/>
        <w:jc w:val="both"/>
      </w:pPr>
    </w:p>
    <w:p w14:paraId="032E44E5" w14:textId="2CAFED93" w:rsidR="00C04C71" w:rsidRPr="001318BB" w:rsidRDefault="00DA1B51">
      <w:pPr>
        <w:spacing w:before="120" w:line="252" w:lineRule="auto"/>
        <w:ind w:firstLine="720"/>
        <w:jc w:val="both"/>
        <w:rPr>
          <w:b/>
          <w:lang w:val="pt-BR"/>
        </w:rPr>
      </w:pPr>
      <w:r w:rsidRPr="001318BB">
        <w:rPr>
          <w:b/>
          <w:lang w:val="pt-BR"/>
        </w:rPr>
        <w:t>A</w:t>
      </w:r>
      <w:r w:rsidR="005A07AA" w:rsidRPr="001318BB">
        <w:rPr>
          <w:b/>
          <w:lang w:val="pt-BR"/>
        </w:rPr>
        <w:t xml:space="preserve">. </w:t>
      </w:r>
      <w:r w:rsidR="00C04C71" w:rsidRPr="001318BB">
        <w:rPr>
          <w:rStyle w:val="fontstyle01"/>
          <w:b/>
          <w:color w:val="auto"/>
        </w:rPr>
        <w:t>QUY TRÌNH KIỂM TRA, PHÊ DUYỆT</w:t>
      </w:r>
      <w:r w:rsidR="006E0C48" w:rsidRPr="001318BB">
        <w:rPr>
          <w:rStyle w:val="fontstyle01"/>
          <w:b/>
          <w:color w:val="auto"/>
        </w:rPr>
        <w:t xml:space="preserve"> HỖ TRỢ</w:t>
      </w:r>
    </w:p>
    <w:p w14:paraId="193A7B0D" w14:textId="6C25B204" w:rsidR="00967F1F" w:rsidRPr="001318BB" w:rsidRDefault="00DA1B51">
      <w:pPr>
        <w:spacing w:before="120" w:line="252" w:lineRule="auto"/>
        <w:ind w:firstLine="720"/>
        <w:jc w:val="both"/>
        <w:rPr>
          <w:b/>
          <w:lang w:val="pt-BR"/>
        </w:rPr>
      </w:pPr>
      <w:r w:rsidRPr="001318BB">
        <w:rPr>
          <w:b/>
        </w:rPr>
        <w:t>I</w:t>
      </w:r>
      <w:r w:rsidR="00EF0A6A" w:rsidRPr="001318BB">
        <w:rPr>
          <w:b/>
        </w:rPr>
        <w:t>.</w:t>
      </w:r>
      <w:r w:rsidR="00967F1F" w:rsidRPr="001318BB">
        <w:rPr>
          <w:b/>
        </w:rPr>
        <w:t xml:space="preserve"> Đối với đơn vị thuộc Sở, ngành cấp tỉnh </w:t>
      </w:r>
    </w:p>
    <w:p w14:paraId="738F6827" w14:textId="4591664D" w:rsidR="00967F1F" w:rsidRPr="001318BB" w:rsidRDefault="009361C4">
      <w:pPr>
        <w:spacing w:before="120" w:line="252" w:lineRule="auto"/>
        <w:ind w:firstLine="720"/>
        <w:jc w:val="both"/>
      </w:pPr>
      <w:r>
        <w:t>1.</w:t>
      </w:r>
      <w:r w:rsidR="00967F1F" w:rsidRPr="001318BB">
        <w:t xml:space="preserve"> Khi thực hiện hoàn thành, các đơn vị báo cáo kết quả thực hiện chính sách gửi Sở Nông nghiệp và Phát triển nông thôn, đồng thời gửi Sở Tài chính.</w:t>
      </w:r>
    </w:p>
    <w:p w14:paraId="4A380FEC" w14:textId="4C8C11F3" w:rsidR="00B2095A" w:rsidRPr="001318BB" w:rsidRDefault="009361C4">
      <w:pPr>
        <w:spacing w:before="120" w:line="252" w:lineRule="auto"/>
        <w:ind w:firstLine="720"/>
        <w:jc w:val="both"/>
      </w:pPr>
      <w:r>
        <w:t>2.</w:t>
      </w:r>
      <w:r w:rsidR="00967F1F" w:rsidRPr="001318BB">
        <w:t xml:space="preserve"> Sau khi nhận được báo cáo kết quả thực hiện chính sách của các đơn vị, Sở Nông nghiệp và Phát triển nông thôn chủ trì, phối hợp với Sở Tài chính và các </w:t>
      </w:r>
      <w:r w:rsidR="00967F1F" w:rsidRPr="000114EE">
        <w:t xml:space="preserve">đơn vị liên quan thực hiện </w:t>
      </w:r>
      <w:r w:rsidR="000114EE" w:rsidRPr="000114EE">
        <w:t xml:space="preserve">kiểm tra, </w:t>
      </w:r>
      <w:r w:rsidR="00561E0F" w:rsidRPr="000114EE">
        <w:t>thẩm định</w:t>
      </w:r>
      <w:r w:rsidR="000114EE" w:rsidRPr="000114EE">
        <w:t xml:space="preserve"> </w:t>
      </w:r>
      <w:r w:rsidR="00967F1F" w:rsidRPr="000114EE">
        <w:t>về kết quả thực hiện chính sách tại</w:t>
      </w:r>
      <w:r w:rsidR="00967F1F" w:rsidRPr="001318BB">
        <w:t xml:space="preserve"> các đơn vị</w:t>
      </w:r>
      <w:r w:rsidR="00C94BA3" w:rsidRPr="001318BB">
        <w:t>.</w:t>
      </w:r>
      <w:r w:rsidR="00370F68" w:rsidRPr="001318BB">
        <w:t xml:space="preserve"> </w:t>
      </w:r>
    </w:p>
    <w:p w14:paraId="374EF4C8" w14:textId="22F3C3FC" w:rsidR="00370F68" w:rsidRPr="009361C4" w:rsidRDefault="009361C4">
      <w:pPr>
        <w:spacing w:before="120" w:line="252" w:lineRule="auto"/>
        <w:ind w:firstLine="720"/>
        <w:jc w:val="both"/>
        <w:rPr>
          <w:spacing w:val="4"/>
        </w:rPr>
      </w:pPr>
      <w:r w:rsidRPr="009361C4">
        <w:rPr>
          <w:spacing w:val="4"/>
        </w:rPr>
        <w:t>3.</w:t>
      </w:r>
      <w:r w:rsidR="00C94BA3" w:rsidRPr="009361C4">
        <w:rPr>
          <w:spacing w:val="4"/>
        </w:rPr>
        <w:t xml:space="preserve"> Sở Nông nghiệp và </w:t>
      </w:r>
      <w:r w:rsidR="0068495A" w:rsidRPr="009361C4">
        <w:rPr>
          <w:spacing w:val="4"/>
        </w:rPr>
        <w:t>Phát triển nông thôn</w:t>
      </w:r>
      <w:r w:rsidR="00370F68" w:rsidRPr="009361C4">
        <w:rPr>
          <w:spacing w:val="4"/>
        </w:rPr>
        <w:t xml:space="preserve"> </w:t>
      </w:r>
      <w:r w:rsidR="0068495A" w:rsidRPr="009361C4">
        <w:rPr>
          <w:spacing w:val="4"/>
        </w:rPr>
        <w:t xml:space="preserve">rà soát, </w:t>
      </w:r>
      <w:r w:rsidR="00370F68" w:rsidRPr="009361C4">
        <w:rPr>
          <w:spacing w:val="4"/>
        </w:rPr>
        <w:t xml:space="preserve">tổng hợp và đề xuất Sở Tài chính tham mưu </w:t>
      </w:r>
      <w:r w:rsidRPr="009361C4">
        <w:rPr>
          <w:spacing w:val="4"/>
        </w:rPr>
        <w:t>Ủy ban nhân dân</w:t>
      </w:r>
      <w:r w:rsidR="00370F68" w:rsidRPr="009361C4">
        <w:rPr>
          <w:spacing w:val="4"/>
        </w:rPr>
        <w:t xml:space="preserve"> tỉnh phê duyệt hỗ trợ kinh phí theo quy định.</w:t>
      </w:r>
    </w:p>
    <w:p w14:paraId="6EE8BF54" w14:textId="5058CDF0" w:rsidR="00967F1F" w:rsidRPr="001318BB" w:rsidRDefault="00DA1B51">
      <w:pPr>
        <w:spacing w:before="120" w:line="252" w:lineRule="auto"/>
        <w:ind w:firstLine="720"/>
        <w:jc w:val="both"/>
        <w:rPr>
          <w:b/>
          <w:lang w:val="vi-VN"/>
        </w:rPr>
      </w:pPr>
      <w:r w:rsidRPr="001318BB">
        <w:rPr>
          <w:b/>
        </w:rPr>
        <w:t>II</w:t>
      </w:r>
      <w:r w:rsidR="004A14EB" w:rsidRPr="001318BB">
        <w:rPr>
          <w:b/>
        </w:rPr>
        <w:t>.</w:t>
      </w:r>
      <w:r w:rsidR="00967F1F" w:rsidRPr="001318BB">
        <w:rPr>
          <w:b/>
        </w:rPr>
        <w:t xml:space="preserve"> Đối với doanh nghiệp</w:t>
      </w:r>
    </w:p>
    <w:p w14:paraId="7200E0C4" w14:textId="74E9F6BC" w:rsidR="00967F1F" w:rsidRPr="001318BB" w:rsidRDefault="009361C4">
      <w:pPr>
        <w:spacing w:before="120" w:line="252" w:lineRule="auto"/>
        <w:ind w:firstLine="720"/>
        <w:jc w:val="both"/>
        <w:rPr>
          <w:spacing w:val="-2"/>
        </w:rPr>
      </w:pPr>
      <w:r>
        <w:rPr>
          <w:spacing w:val="-2"/>
        </w:rPr>
        <w:lastRenderedPageBreak/>
        <w:t>1.</w:t>
      </w:r>
      <w:r w:rsidR="00967F1F" w:rsidRPr="001318BB">
        <w:rPr>
          <w:spacing w:val="-2"/>
        </w:rPr>
        <w:t xml:space="preserve"> Sau khi thực hiện hoàn thành, các doanh nghiệp nộp Tờ trình và hồ sơ đề nghị hỗ trợ chính sách</w:t>
      </w:r>
      <w:r w:rsidR="00732842" w:rsidRPr="001318BB">
        <w:rPr>
          <w:spacing w:val="-2"/>
        </w:rPr>
        <w:t xml:space="preserve"> (kèm </w:t>
      </w:r>
      <w:r w:rsidR="00F61EF7" w:rsidRPr="001318BB">
        <w:rPr>
          <w:spacing w:val="-2"/>
        </w:rPr>
        <w:t>báo cáo quyết toán thuế</w:t>
      </w:r>
      <w:r w:rsidR="00694BCC" w:rsidRPr="001318BB">
        <w:rPr>
          <w:spacing w:val="-2"/>
        </w:rPr>
        <w:t>, báo cáo tình hình sử dụng lao động</w:t>
      </w:r>
      <w:r w:rsidR="00F61EF7" w:rsidRPr="001318BB">
        <w:rPr>
          <w:spacing w:val="-2"/>
        </w:rPr>
        <w:t>)</w:t>
      </w:r>
      <w:r w:rsidR="00967F1F" w:rsidRPr="001318BB">
        <w:rPr>
          <w:spacing w:val="-2"/>
        </w:rPr>
        <w:t xml:space="preserve"> về Sở Nông nghiệp và Phát triển nông thôn, Sở Tài chính.</w:t>
      </w:r>
    </w:p>
    <w:p w14:paraId="4210523D" w14:textId="136271D7" w:rsidR="00063CF8" w:rsidRPr="001318BB" w:rsidRDefault="009361C4">
      <w:pPr>
        <w:spacing w:before="120" w:line="252" w:lineRule="auto"/>
        <w:ind w:firstLine="720"/>
        <w:jc w:val="both"/>
      </w:pPr>
      <w:r>
        <w:t>2.</w:t>
      </w:r>
      <w:r w:rsidR="00967F1F" w:rsidRPr="001318BB">
        <w:t xml:space="preserve"> Sau khi nhận được Tờ trình và hồ sơ, Sở Nông nghiệp và Phát triển nông thôn chủ trì, phối hợp với Sở Tài chính và các đơn vị liên quan thực hiện </w:t>
      </w:r>
      <w:r w:rsidR="003052C3" w:rsidRPr="000114EE">
        <w:t xml:space="preserve">kiểm tra, thẩm định </w:t>
      </w:r>
      <w:r w:rsidR="00967F1F" w:rsidRPr="001318BB">
        <w:t>về kết quả thực hiện chính sách tại các doanh nghiệp</w:t>
      </w:r>
      <w:r w:rsidR="00342467">
        <w:t>.</w:t>
      </w:r>
    </w:p>
    <w:p w14:paraId="323150E8" w14:textId="110DB5BC" w:rsidR="001C3915" w:rsidRPr="009361C4" w:rsidRDefault="00967F1F">
      <w:pPr>
        <w:spacing w:before="120" w:line="252" w:lineRule="auto"/>
        <w:ind w:firstLine="720"/>
        <w:jc w:val="both"/>
      </w:pPr>
      <w:r w:rsidRPr="001318BB">
        <w:rPr>
          <w:lang w:val="vi-VN"/>
        </w:rPr>
        <w:t xml:space="preserve"> </w:t>
      </w:r>
      <w:r w:rsidR="009361C4">
        <w:t>3.</w:t>
      </w:r>
      <w:r w:rsidR="00063CF8" w:rsidRPr="001318BB">
        <w:t xml:space="preserve"> Sở Nông nghiệp và Phát triển nông thôn rà soát, tổng hợp và đề xuất Sở Tài chính tham mưu </w:t>
      </w:r>
      <w:r w:rsidR="009361C4">
        <w:t>Ủy ban nhân dân</w:t>
      </w:r>
      <w:r w:rsidR="00063CF8" w:rsidRPr="001318BB">
        <w:t xml:space="preserve"> tỉnh phê duyệt</w:t>
      </w:r>
      <w:r w:rsidR="009361C4">
        <w:t xml:space="preserve"> hỗ trợ kinh phí theo quy định.</w:t>
      </w:r>
    </w:p>
    <w:p w14:paraId="07AB7892" w14:textId="6FFC692B" w:rsidR="00967F1F" w:rsidRPr="001318BB" w:rsidRDefault="00DA1B51">
      <w:pPr>
        <w:spacing w:before="120" w:line="252" w:lineRule="auto"/>
        <w:ind w:firstLine="720"/>
        <w:jc w:val="both"/>
        <w:rPr>
          <w:b/>
        </w:rPr>
      </w:pPr>
      <w:r w:rsidRPr="001318BB">
        <w:rPr>
          <w:b/>
        </w:rPr>
        <w:t>III</w:t>
      </w:r>
      <w:r w:rsidR="004A14EB" w:rsidRPr="001318BB">
        <w:rPr>
          <w:b/>
        </w:rPr>
        <w:t>.</w:t>
      </w:r>
      <w:r w:rsidR="00967F1F" w:rsidRPr="001318BB">
        <w:rPr>
          <w:b/>
        </w:rPr>
        <w:t xml:space="preserve"> Đối với đối tượng thuộc cấp huyện quản lý </w:t>
      </w:r>
      <w:r w:rsidR="00F62C2E" w:rsidRPr="001318BB">
        <w:rPr>
          <w:b/>
        </w:rPr>
        <w:t xml:space="preserve"> </w:t>
      </w:r>
    </w:p>
    <w:p w14:paraId="2310C8F5" w14:textId="77DE779A" w:rsidR="009265E9" w:rsidRPr="001318BB" w:rsidRDefault="009361C4">
      <w:pPr>
        <w:spacing w:before="120" w:line="252" w:lineRule="auto"/>
        <w:ind w:firstLine="720"/>
        <w:jc w:val="both"/>
        <w:rPr>
          <w:spacing w:val="-2"/>
        </w:rPr>
      </w:pPr>
      <w:r>
        <w:rPr>
          <w:spacing w:val="-2"/>
        </w:rPr>
        <w:t>1.</w:t>
      </w:r>
      <w:r w:rsidR="009265E9" w:rsidRPr="001318BB">
        <w:rPr>
          <w:spacing w:val="-2"/>
        </w:rPr>
        <w:t xml:space="preserve"> </w:t>
      </w:r>
      <w:r>
        <w:t>Ủy ban nhân dân</w:t>
      </w:r>
      <w:r w:rsidR="009265E9" w:rsidRPr="001318BB">
        <w:rPr>
          <w:spacing w:val="-2"/>
        </w:rPr>
        <w:t xml:space="preserve"> cấp xã tiếp nhận hồ sơ đề nghị hỗ trợ của các đối tượng (sau khi các đối tượng thực hiện hoàn thành), tổng hợp lập danh sách gửi </w:t>
      </w:r>
      <w:r>
        <w:t>Ủy ban nhân dân</w:t>
      </w:r>
      <w:r w:rsidR="009265E9" w:rsidRPr="001318BB">
        <w:rPr>
          <w:spacing w:val="-2"/>
        </w:rPr>
        <w:t xml:space="preserve"> cấp huyện.  </w:t>
      </w:r>
    </w:p>
    <w:p w14:paraId="7752F6F4" w14:textId="4296E6E0" w:rsidR="009265E9" w:rsidRPr="009361C4" w:rsidRDefault="009361C4">
      <w:pPr>
        <w:spacing w:before="120" w:line="252" w:lineRule="auto"/>
        <w:ind w:firstLine="720"/>
        <w:jc w:val="both"/>
        <w:rPr>
          <w:spacing w:val="-2"/>
        </w:rPr>
      </w:pPr>
      <w:r w:rsidRPr="009361C4">
        <w:rPr>
          <w:spacing w:val="-2"/>
        </w:rPr>
        <w:t>2.</w:t>
      </w:r>
      <w:r w:rsidR="009265E9" w:rsidRPr="009361C4">
        <w:rPr>
          <w:spacing w:val="-2"/>
        </w:rPr>
        <w:t xml:space="preserve"> </w:t>
      </w:r>
      <w:r w:rsidRPr="009361C4">
        <w:rPr>
          <w:spacing w:val="-2"/>
        </w:rPr>
        <w:t>Ủy ban nhân dân</w:t>
      </w:r>
      <w:r w:rsidR="009265E9" w:rsidRPr="009361C4">
        <w:rPr>
          <w:spacing w:val="-2"/>
        </w:rPr>
        <w:t xml:space="preserve"> cấp huyện rà soát,</w:t>
      </w:r>
      <w:r w:rsidR="006D60C7" w:rsidRPr="009361C4">
        <w:rPr>
          <w:spacing w:val="-2"/>
        </w:rPr>
        <w:t xml:space="preserve"> kiểm tra,</w:t>
      </w:r>
      <w:r w:rsidR="00F43E01" w:rsidRPr="009361C4">
        <w:rPr>
          <w:spacing w:val="-2"/>
        </w:rPr>
        <w:t xml:space="preserve"> thẩm định </w:t>
      </w:r>
      <w:r w:rsidR="009265E9" w:rsidRPr="009361C4">
        <w:rPr>
          <w:spacing w:val="-2"/>
        </w:rPr>
        <w:t>phê duyệt hỗ trợ (kèm theo danh sách, nội dung chính sách, kinh phí hỗ trợ).</w:t>
      </w:r>
      <w:r w:rsidRPr="009361C4">
        <w:rPr>
          <w:spacing w:val="-2"/>
        </w:rPr>
        <w:t xml:space="preserve"> </w:t>
      </w:r>
      <w:r w:rsidR="009265E9" w:rsidRPr="009361C4">
        <w:rPr>
          <w:spacing w:val="-2"/>
        </w:rPr>
        <w:t xml:space="preserve">Căn cứ quyết định phê duyệt, cấp kinh phí hỗ trợ của </w:t>
      </w:r>
      <w:r w:rsidRPr="009361C4">
        <w:rPr>
          <w:spacing w:val="-2"/>
        </w:rPr>
        <w:t>Ủy ban nhân dân</w:t>
      </w:r>
      <w:r w:rsidR="009265E9" w:rsidRPr="009361C4">
        <w:rPr>
          <w:spacing w:val="-2"/>
        </w:rPr>
        <w:t xml:space="preserve"> cấp huyện, </w:t>
      </w:r>
      <w:r w:rsidRPr="009361C4">
        <w:rPr>
          <w:spacing w:val="-2"/>
        </w:rPr>
        <w:t>Ủy ban nhân dân</w:t>
      </w:r>
      <w:r w:rsidR="009265E9" w:rsidRPr="009361C4">
        <w:rPr>
          <w:spacing w:val="-2"/>
        </w:rPr>
        <w:t xml:space="preserve"> cấp xã thực hiện niêm yết, công khai tại trụ sở </w:t>
      </w:r>
      <w:r w:rsidRPr="009361C4">
        <w:rPr>
          <w:spacing w:val="-2"/>
        </w:rPr>
        <w:t>Ủy ban nhân dân</w:t>
      </w:r>
      <w:r w:rsidR="009265E9" w:rsidRPr="009361C4">
        <w:rPr>
          <w:spacing w:val="-2"/>
        </w:rPr>
        <w:t xml:space="preserve"> cấp xã, đồng thời thông báo và thực hiện giải ngân số tiền hỗ trợ cho các đối tượng trong 10 ngày làm việc kể từ khi nhận được đơn đề nghị cấp kinh phí hỗ trợ của đối tượng.</w:t>
      </w:r>
    </w:p>
    <w:p w14:paraId="09F118F9" w14:textId="77777777" w:rsidR="00980829" w:rsidRDefault="009361C4">
      <w:pPr>
        <w:spacing w:before="120" w:line="252" w:lineRule="auto"/>
        <w:ind w:firstLine="720"/>
        <w:jc w:val="both"/>
      </w:pPr>
      <w:r>
        <w:t>3.</w:t>
      </w:r>
      <w:r w:rsidR="009265E9" w:rsidRPr="001318BB">
        <w:t xml:space="preserve"> Định kỳ hằng năm, </w:t>
      </w:r>
      <w:r>
        <w:t>Ủy ban nhân dân</w:t>
      </w:r>
      <w:r w:rsidR="009265E9" w:rsidRPr="001318BB">
        <w:t xml:space="preserve"> cấp huyện báo cáo kết quả thực hiện hỗ trợ chính sách </w:t>
      </w:r>
      <w:r w:rsidR="009265E9" w:rsidRPr="001318BB">
        <w:rPr>
          <w:i/>
        </w:rPr>
        <w:t>(Biểu mẫu số 02/BC kèm theo)</w:t>
      </w:r>
      <w:r w:rsidR="00684A7D">
        <w:rPr>
          <w:i/>
        </w:rPr>
        <w:t>,</w:t>
      </w:r>
      <w:r w:rsidR="009265E9" w:rsidRPr="001318BB">
        <w:rPr>
          <w:i/>
        </w:rPr>
        <w:t xml:space="preserve"> </w:t>
      </w:r>
      <w:r w:rsidR="00684A7D" w:rsidRPr="0097204B">
        <w:t>đồng thời gửi Quyết định phê duyệt hỗ trợ về</w:t>
      </w:r>
      <w:r w:rsidR="009265E9" w:rsidRPr="001318BB">
        <w:t xml:space="preserve"> Sở Nông nghiệp và Phát triển nông </w:t>
      </w:r>
      <w:r w:rsidR="009265E9" w:rsidRPr="00AF735C">
        <w:t>thôn, Sở Tài c</w:t>
      </w:r>
      <w:r w:rsidR="00684A7D">
        <w:t xml:space="preserve">hính trước ngày </w:t>
      </w:r>
      <w:r w:rsidR="009265E9" w:rsidRPr="00AF735C">
        <w:t>0</w:t>
      </w:r>
      <w:r w:rsidR="00684A7D">
        <w:t>5</w:t>
      </w:r>
      <w:r w:rsidR="009265E9" w:rsidRPr="00AF735C">
        <w:t>/02 của năm sau.</w:t>
      </w:r>
      <w:r>
        <w:t xml:space="preserve"> </w:t>
      </w:r>
    </w:p>
    <w:p w14:paraId="31188586" w14:textId="79B5D9D0" w:rsidR="00980829" w:rsidRPr="009361C4" w:rsidRDefault="00980829">
      <w:pPr>
        <w:spacing w:before="120" w:line="252" w:lineRule="auto"/>
        <w:ind w:firstLine="720"/>
        <w:jc w:val="both"/>
      </w:pPr>
      <w:r>
        <w:t xml:space="preserve">4. </w:t>
      </w:r>
      <w:r w:rsidR="005043A5" w:rsidRPr="009361C4">
        <w:t xml:space="preserve">Riêng </w:t>
      </w:r>
      <w:r w:rsidR="001C3915" w:rsidRPr="009361C4">
        <w:t>đ</w:t>
      </w:r>
      <w:r w:rsidR="00F43E01" w:rsidRPr="009361C4">
        <w:t xml:space="preserve">ối với các chính sách tại </w:t>
      </w:r>
      <w:r w:rsidR="009361C4">
        <w:rPr>
          <w:lang w:val="de-DE"/>
        </w:rPr>
        <w:t>k</w:t>
      </w:r>
      <w:r w:rsidR="00F43E01" w:rsidRPr="009361C4">
        <w:rPr>
          <w:lang w:val="de-DE"/>
        </w:rPr>
        <w:t xml:space="preserve">hoản 5, 6 Điều </w:t>
      </w:r>
      <w:r w:rsidR="008D4FBA">
        <w:rPr>
          <w:lang w:val="de-DE"/>
        </w:rPr>
        <w:t>6</w:t>
      </w:r>
      <w:r w:rsidR="00F43E01" w:rsidRPr="009361C4">
        <w:rPr>
          <w:lang w:val="de-DE"/>
        </w:rPr>
        <w:t xml:space="preserve">; </w:t>
      </w:r>
      <w:r w:rsidR="009361C4">
        <w:t>k</w:t>
      </w:r>
      <w:r w:rsidR="00F43E01" w:rsidRPr="009361C4">
        <w:t xml:space="preserve">hoản 1 Điều </w:t>
      </w:r>
      <w:r w:rsidR="008D4FBA">
        <w:t>9</w:t>
      </w:r>
      <w:r w:rsidR="008144C1">
        <w:t>;</w:t>
      </w:r>
      <w:r w:rsidR="00DA3BC5" w:rsidRPr="009361C4">
        <w:t xml:space="preserve"> Điều </w:t>
      </w:r>
      <w:r w:rsidR="008D4FBA">
        <w:t>10</w:t>
      </w:r>
      <w:r w:rsidR="008D4FBA" w:rsidRPr="009361C4">
        <w:t xml:space="preserve"> </w:t>
      </w:r>
      <w:r w:rsidR="00DA3BC5" w:rsidRPr="009361C4">
        <w:t xml:space="preserve">Nghị quyết này, </w:t>
      </w:r>
      <w:r w:rsidR="005043A5" w:rsidRPr="009361C4">
        <w:t>ngoài quy trình chung</w:t>
      </w:r>
      <w:r w:rsidR="005B51E3" w:rsidRPr="009361C4">
        <w:t xml:space="preserve"> tại Phần A</w:t>
      </w:r>
      <w:r w:rsidR="005043A5" w:rsidRPr="009361C4">
        <w:t xml:space="preserve">, </w:t>
      </w:r>
      <w:r w:rsidR="00E647C7" w:rsidRPr="009361C4">
        <w:t xml:space="preserve">các đơn vị, địa phương </w:t>
      </w:r>
      <w:r w:rsidR="00055E9C" w:rsidRPr="009361C4">
        <w:t>triển khai t</w:t>
      </w:r>
      <w:r w:rsidR="00F43E01" w:rsidRPr="009361C4">
        <w:t xml:space="preserve">hực hiện </w:t>
      </w:r>
      <w:r w:rsidR="000E15CA" w:rsidRPr="009361C4">
        <w:t xml:space="preserve">theo </w:t>
      </w:r>
      <w:r w:rsidR="00F43E01" w:rsidRPr="009361C4">
        <w:t>quy trình cụ thể tại Phần B Tiểu mục này.</w:t>
      </w:r>
    </w:p>
    <w:p w14:paraId="24559394" w14:textId="115097BC" w:rsidR="003916AA" w:rsidRPr="001318BB" w:rsidRDefault="00BA4D63">
      <w:pPr>
        <w:spacing w:before="120" w:line="252" w:lineRule="auto"/>
        <w:ind w:firstLine="720"/>
        <w:jc w:val="both"/>
        <w:rPr>
          <w:b/>
        </w:rPr>
      </w:pPr>
      <w:r w:rsidRPr="001318BB">
        <w:rPr>
          <w:b/>
        </w:rPr>
        <w:t>B</w:t>
      </w:r>
      <w:r w:rsidR="005B2201" w:rsidRPr="001318BB">
        <w:rPr>
          <w:b/>
        </w:rPr>
        <w:t>. HỒ SƠ HỖ TRỢ</w:t>
      </w:r>
    </w:p>
    <w:p w14:paraId="66172BEC" w14:textId="3FD1491C" w:rsidR="006E0C48" w:rsidRPr="001318BB" w:rsidRDefault="004B116A">
      <w:pPr>
        <w:spacing w:before="120" w:line="252" w:lineRule="auto"/>
        <w:ind w:firstLine="720"/>
        <w:jc w:val="both"/>
        <w:rPr>
          <w:b/>
        </w:rPr>
      </w:pPr>
      <w:r w:rsidRPr="001318BB">
        <w:t xml:space="preserve">Hồ sơ </w:t>
      </w:r>
      <w:r w:rsidR="001E71E9" w:rsidRPr="001318BB">
        <w:t xml:space="preserve">yêu cầu </w:t>
      </w:r>
      <w:r w:rsidRPr="001318BB">
        <w:t xml:space="preserve">chung: </w:t>
      </w:r>
      <w:r w:rsidR="00267833" w:rsidRPr="001318BB">
        <w:t xml:space="preserve">Đơn hoặc Tờ trình đề nghị hỗ trợ kinh phí thực </w:t>
      </w:r>
      <w:r w:rsidRPr="001318BB">
        <w:t xml:space="preserve">hiện chính sách </w:t>
      </w:r>
      <w:r w:rsidRPr="001318BB">
        <w:rPr>
          <w:i/>
        </w:rPr>
        <w:t>(Mẫu số 03 kèm theo)</w:t>
      </w:r>
      <w:r w:rsidRPr="001318BB">
        <w:t xml:space="preserve">. </w:t>
      </w:r>
      <w:r w:rsidR="001E71E9" w:rsidRPr="001318BB">
        <w:t xml:space="preserve">Tùy theo từng nội dung chính sách hỗ trợ </w:t>
      </w:r>
      <w:r w:rsidR="00112EA0" w:rsidRPr="001318BB">
        <w:t>cụ thể</w:t>
      </w:r>
      <w:r w:rsidR="001E71E9" w:rsidRPr="001318BB">
        <w:t xml:space="preserve"> yêu cầu có các hồ sơ quy định như sau</w:t>
      </w:r>
      <w:r w:rsidR="00112EA0" w:rsidRPr="001318BB">
        <w:t>:</w:t>
      </w:r>
    </w:p>
    <w:p w14:paraId="3F7B79FA" w14:textId="5071EF9B" w:rsidR="005B2201" w:rsidRPr="001318BB" w:rsidRDefault="005B2201">
      <w:pPr>
        <w:spacing w:before="120" w:line="252" w:lineRule="auto"/>
        <w:ind w:firstLine="720"/>
        <w:jc w:val="both"/>
        <w:rPr>
          <w:b/>
          <w:shd w:val="clear" w:color="auto" w:fill="FFFFFF"/>
        </w:rPr>
      </w:pPr>
      <w:r w:rsidRPr="001318BB">
        <w:rPr>
          <w:b/>
          <w:shd w:val="clear" w:color="auto" w:fill="FFFFFF"/>
        </w:rPr>
        <w:t xml:space="preserve">I. Chính sách phát triển trồng trọt </w:t>
      </w:r>
    </w:p>
    <w:p w14:paraId="7F034069" w14:textId="28E38B8E" w:rsidR="005B2201" w:rsidRPr="001318BB" w:rsidRDefault="005B2201">
      <w:pPr>
        <w:spacing w:before="120" w:line="252" w:lineRule="auto"/>
        <w:ind w:firstLine="720"/>
        <w:jc w:val="both"/>
      </w:pPr>
      <w:r w:rsidRPr="001318BB">
        <w:t>1. Hỗ trợ mua bản quyền giống lúa (K</w:t>
      </w:r>
      <w:r w:rsidR="00893FAA" w:rsidRPr="001318BB">
        <w:t>hoản 1, Điều 4 Nghị quyết này)</w:t>
      </w:r>
    </w:p>
    <w:p w14:paraId="18AA0F39" w14:textId="0EF5C8B9" w:rsidR="005B2201" w:rsidRPr="001318BB" w:rsidRDefault="009361C4">
      <w:pPr>
        <w:shd w:val="clear" w:color="auto" w:fill="FFFFFF"/>
        <w:spacing w:before="120" w:line="252" w:lineRule="auto"/>
        <w:ind w:firstLine="720"/>
        <w:jc w:val="both"/>
      </w:pPr>
      <w:r>
        <w:t>a)</w:t>
      </w:r>
      <w:r w:rsidR="005B2201" w:rsidRPr="001318BB">
        <w:t xml:space="preserve"> Hợp đồng, biên bản nghiệm thu và thanh lý hợp đồng với đơn vị cung ứng bản quyền giống</w:t>
      </w:r>
      <w:r w:rsidR="000A4F13" w:rsidRPr="001318BB">
        <w:t xml:space="preserve">, </w:t>
      </w:r>
      <w:r w:rsidR="005B2201" w:rsidRPr="001318BB">
        <w:t>kèm theo hồ sơ, hóa đơn tài chính để xác định chi phí tính hỗ trợ</w:t>
      </w:r>
      <w:r>
        <w:t>;</w:t>
      </w:r>
    </w:p>
    <w:p w14:paraId="4F16B1B5" w14:textId="3EF8D066" w:rsidR="005B2201" w:rsidRPr="001318BB" w:rsidRDefault="009361C4">
      <w:pPr>
        <w:spacing w:before="120" w:line="252" w:lineRule="auto"/>
        <w:ind w:firstLine="720"/>
        <w:jc w:val="both"/>
      </w:pPr>
      <w:r>
        <w:t>b)</w:t>
      </w:r>
      <w:r w:rsidR="005B2201" w:rsidRPr="001318BB">
        <w:t xml:space="preserve"> Quyết định công </w:t>
      </w:r>
      <w:r w:rsidR="00F01D32" w:rsidRPr="001318BB">
        <w:t>nhận lưu hành giống cây trồng của Cục trồng trọt - Bộ Nông nghiệp và Phát triển nông thôn</w:t>
      </w:r>
      <w:r w:rsidR="005B2201" w:rsidRPr="001318BB">
        <w:t>.</w:t>
      </w:r>
    </w:p>
    <w:p w14:paraId="70DE9AEF" w14:textId="3E01EEA4" w:rsidR="005B2201" w:rsidRPr="001318BB" w:rsidRDefault="005B2201">
      <w:pPr>
        <w:spacing w:before="120" w:line="252" w:lineRule="auto"/>
        <w:ind w:firstLine="709"/>
        <w:jc w:val="both"/>
      </w:pPr>
      <w:r w:rsidRPr="001318BB">
        <w:lastRenderedPageBreak/>
        <w:t>2. Hỗ trợ s</w:t>
      </w:r>
      <w:r w:rsidRPr="001318BB">
        <w:rPr>
          <w:shd w:val="clear" w:color="auto" w:fill="FFFFFF"/>
        </w:rPr>
        <w:t xml:space="preserve">ản xuất đạt tiêu chuẩn VietGAP, GlobalGAP </w:t>
      </w:r>
      <w:r w:rsidRPr="001318BB">
        <w:t>(</w:t>
      </w:r>
      <w:r w:rsidR="000F020B">
        <w:t>k</w:t>
      </w:r>
      <w:r w:rsidR="00D91B85" w:rsidRPr="001318BB">
        <w:t>hoản 2 Điều 4 Nghị quyết này)</w:t>
      </w:r>
      <w:r w:rsidR="007B63F4">
        <w:t>:</w:t>
      </w:r>
      <w:r w:rsidR="009361C4">
        <w:t xml:space="preserve"> G</w:t>
      </w:r>
      <w:r w:rsidRPr="001318BB">
        <w:t xml:space="preserve">iấy chứng nhận đạt tiêu chuẩn VietGAP, </w:t>
      </w:r>
      <w:r w:rsidRPr="001318BB">
        <w:rPr>
          <w:shd w:val="clear" w:color="auto" w:fill="FFFFFF"/>
        </w:rPr>
        <w:t>GlobalGAP</w:t>
      </w:r>
      <w:r w:rsidR="000A4F13" w:rsidRPr="001318BB">
        <w:t xml:space="preserve"> (Bản sao có chứng thực).</w:t>
      </w:r>
    </w:p>
    <w:p w14:paraId="173A5604" w14:textId="6B2CE18B" w:rsidR="005B2201" w:rsidRPr="001318BB" w:rsidRDefault="005B2201">
      <w:pPr>
        <w:spacing w:before="120" w:line="252" w:lineRule="auto"/>
        <w:ind w:firstLine="720"/>
        <w:jc w:val="both"/>
      </w:pPr>
      <w:r w:rsidRPr="001318BB">
        <w:t>3. Hỗ trợ sản xuất đạt tiêu chuẩn hữu cơ (</w:t>
      </w:r>
      <w:r w:rsidR="000F020B">
        <w:t>k</w:t>
      </w:r>
      <w:r w:rsidRPr="001318BB">
        <w:t xml:space="preserve">hoản 3 Điều 4 Nghị quyết này): </w:t>
      </w:r>
      <w:r w:rsidRPr="001318BB">
        <w:rPr>
          <w:shd w:val="clear" w:color="auto" w:fill="FFFFFF"/>
        </w:rPr>
        <w:t xml:space="preserve">Các tổ chức, cá nhân </w:t>
      </w:r>
      <w:r w:rsidRPr="001318BB">
        <w:rPr>
          <w:lang w:val="de-DE"/>
        </w:rPr>
        <w:t xml:space="preserve">tiến hành </w:t>
      </w:r>
      <w:r w:rsidRPr="001318BB">
        <w:t xml:space="preserve">lập phương án </w:t>
      </w:r>
      <w:r w:rsidR="00D82E53" w:rsidRPr="001318BB">
        <w:t>-</w:t>
      </w:r>
      <w:r w:rsidRPr="001318BB">
        <w:t xml:space="preserve"> dự toán </w:t>
      </w:r>
      <w:r w:rsidR="0041301C">
        <w:t xml:space="preserve">kinh phí </w:t>
      </w:r>
      <w:r w:rsidRPr="001318BB">
        <w:t xml:space="preserve">gửi Sở Nông nghiệp và Phát triển nông thôn, Sở Nông nghiệp và Phát triển nông thôn kiểm tra, soát xét và có ý kiến bằng văn bản </w:t>
      </w:r>
      <w:r w:rsidR="000C56D7" w:rsidRPr="001318BB">
        <w:t xml:space="preserve">gửi các tổ chức, cá nhân </w:t>
      </w:r>
      <w:r w:rsidRPr="001318BB">
        <w:t>căn cứ triển khai thực hiện. Hồ sơ gồm:</w:t>
      </w:r>
    </w:p>
    <w:p w14:paraId="5FF4C581" w14:textId="79149E66" w:rsidR="005B2201" w:rsidRPr="001318BB" w:rsidRDefault="009361C4">
      <w:pPr>
        <w:shd w:val="clear" w:color="auto" w:fill="FFFFFF"/>
        <w:spacing w:before="120" w:line="252" w:lineRule="auto"/>
        <w:ind w:firstLine="720"/>
        <w:jc w:val="both"/>
      </w:pPr>
      <w:r>
        <w:t>a)</w:t>
      </w:r>
      <w:r w:rsidR="005B2201" w:rsidRPr="001318BB">
        <w:t xml:space="preserve"> Phương án và dự toán </w:t>
      </w:r>
      <w:r w:rsidR="0041301C">
        <w:t xml:space="preserve">kinh phí </w:t>
      </w:r>
      <w:r w:rsidR="005B2201" w:rsidRPr="001318BB">
        <w:t>mô hình được phê duyệt (</w:t>
      </w:r>
      <w:r w:rsidR="002275D9" w:rsidRPr="001318BB">
        <w:rPr>
          <w:shd w:val="clear" w:color="auto" w:fill="FFFFFF"/>
        </w:rPr>
        <w:t xml:space="preserve">tổ chức, cá nhân </w:t>
      </w:r>
      <w:r w:rsidR="005B2201" w:rsidRPr="001318BB">
        <w:t xml:space="preserve">phê duyệt sau khi có </w:t>
      </w:r>
      <w:r w:rsidR="00861598">
        <w:t>ý kiến</w:t>
      </w:r>
      <w:r w:rsidR="005B2201" w:rsidRPr="001318BB">
        <w:t xml:space="preserve"> của Sở Nông nghiệp và Phát triển nông thôn);</w:t>
      </w:r>
    </w:p>
    <w:p w14:paraId="4C49C3F9" w14:textId="1DC2F7E3" w:rsidR="005B2201" w:rsidRPr="001318BB" w:rsidRDefault="009361C4">
      <w:pPr>
        <w:spacing w:before="120" w:line="252" w:lineRule="auto"/>
        <w:ind w:firstLine="720"/>
        <w:jc w:val="both"/>
      </w:pPr>
      <w:r w:rsidRPr="009361C4">
        <w:t>b)</w:t>
      </w:r>
      <w:r w:rsidR="005B2201" w:rsidRPr="009361C4">
        <w:t xml:space="preserve"> </w:t>
      </w:r>
      <w:r w:rsidR="007B63F4" w:rsidRPr="009361C4">
        <w:t>Ý kiến bằng v</w:t>
      </w:r>
      <w:r w:rsidR="005B2201" w:rsidRPr="009361C4">
        <w:t xml:space="preserve">ăn bản của Sở Nông nghiệp và Phát triển nông thôn về </w:t>
      </w:r>
      <w:r w:rsidR="005B2201" w:rsidRPr="001318BB">
        <w:t xml:space="preserve">phương án và dự toán </w:t>
      </w:r>
      <w:r w:rsidR="0041301C">
        <w:t xml:space="preserve">kinh phí </w:t>
      </w:r>
      <w:r>
        <w:t>mô hình;</w:t>
      </w:r>
    </w:p>
    <w:p w14:paraId="44F006B1" w14:textId="0CB61EBE" w:rsidR="005B2201" w:rsidRPr="001318BB" w:rsidRDefault="009361C4">
      <w:pPr>
        <w:shd w:val="clear" w:color="auto" w:fill="FFFFFF"/>
        <w:spacing w:before="120" w:line="252" w:lineRule="auto"/>
        <w:ind w:firstLine="720"/>
        <w:jc w:val="both"/>
      </w:pPr>
      <w:r>
        <w:t>c)</w:t>
      </w:r>
      <w:r w:rsidR="005B2201" w:rsidRPr="001318BB">
        <w:t xml:space="preserve"> Hợp đồng, biên bản nghiệm thu, thanh lý hợp đồng, hóa đơn tài chính, chứng từ liên quan chứng minh chi phí thực hiện theo ph</w:t>
      </w:r>
      <w:r>
        <w:t>ương án, dự toán được phê duyệt;</w:t>
      </w:r>
    </w:p>
    <w:p w14:paraId="473D88F8" w14:textId="58038D3B" w:rsidR="005B2201" w:rsidRPr="001318BB" w:rsidRDefault="009361C4">
      <w:pPr>
        <w:spacing w:before="120" w:line="252" w:lineRule="auto"/>
        <w:ind w:firstLine="720"/>
        <w:jc w:val="both"/>
      </w:pPr>
      <w:r>
        <w:t>d)</w:t>
      </w:r>
      <w:r w:rsidR="005B2201" w:rsidRPr="001318BB">
        <w:t xml:space="preserve"> Giấy chứng nhận đạt tiêu chuẩn</w:t>
      </w:r>
      <w:r>
        <w:t xml:space="preserve"> hữu cơ (Bản sao có chứng thực);</w:t>
      </w:r>
    </w:p>
    <w:p w14:paraId="157222EF" w14:textId="6780AD0F" w:rsidR="007136E7" w:rsidRPr="001318BB" w:rsidRDefault="009361C4">
      <w:pPr>
        <w:spacing w:before="120" w:line="252" w:lineRule="auto"/>
        <w:ind w:firstLine="720"/>
        <w:jc w:val="both"/>
      </w:pPr>
      <w:r>
        <w:t>đ)</w:t>
      </w:r>
      <w:r w:rsidR="007136E7" w:rsidRPr="001318BB">
        <w:t xml:space="preserve"> Biên bản kiểm tra trong quá trình triển khai </w:t>
      </w:r>
      <w:r w:rsidR="00CA0068" w:rsidRPr="001318BB">
        <w:t xml:space="preserve">thực hiện mô hình </w:t>
      </w:r>
      <w:r w:rsidR="007136E7" w:rsidRPr="001318BB">
        <w:t xml:space="preserve">của </w:t>
      </w:r>
      <w:r w:rsidR="00592E01" w:rsidRPr="001318BB">
        <w:t>cấp có thẩm quyền (</w:t>
      </w:r>
      <w:r w:rsidR="007136E7" w:rsidRPr="001318BB">
        <w:t>tỉnh</w:t>
      </w:r>
      <w:r w:rsidR="00592E01" w:rsidRPr="001318BB">
        <w:t xml:space="preserve"> hoặc huyện). </w:t>
      </w:r>
    </w:p>
    <w:p w14:paraId="06B978E5" w14:textId="77777777" w:rsidR="005B2201" w:rsidRPr="001318BB" w:rsidRDefault="005B2201">
      <w:pPr>
        <w:spacing w:before="120" w:line="252" w:lineRule="auto"/>
        <w:jc w:val="both"/>
        <w:rPr>
          <w:b/>
          <w:shd w:val="clear" w:color="auto" w:fill="FFFFFF"/>
        </w:rPr>
      </w:pPr>
      <w:r w:rsidRPr="001318BB">
        <w:rPr>
          <w:b/>
          <w:shd w:val="clear" w:color="auto" w:fill="FFFFFF"/>
        </w:rPr>
        <w:tab/>
        <w:t xml:space="preserve">II. Chính sách phát triển chăn nuôi và phòng chống dịch bệnh </w:t>
      </w:r>
    </w:p>
    <w:p w14:paraId="654A546B" w14:textId="33D574C7" w:rsidR="00E06C99" w:rsidRPr="009361C4" w:rsidRDefault="005B2201">
      <w:pPr>
        <w:spacing w:before="120" w:line="252" w:lineRule="auto"/>
        <w:ind w:firstLine="709"/>
        <w:jc w:val="both"/>
        <w:rPr>
          <w:lang w:val="sv-SE"/>
        </w:rPr>
      </w:pPr>
      <w:r w:rsidRPr="001318BB">
        <w:rPr>
          <w:lang w:val="de-DE"/>
        </w:rPr>
        <w:t xml:space="preserve">1. </w:t>
      </w:r>
      <w:r w:rsidRPr="001318BB">
        <w:t>Hỗ trợ p</w:t>
      </w:r>
      <w:r w:rsidRPr="001318BB">
        <w:rPr>
          <w:lang w:val="sv-SE"/>
        </w:rPr>
        <w:t xml:space="preserve">hát triển chăn nuôi bò thịt chất lượng cao </w:t>
      </w:r>
      <w:r w:rsidRPr="001318BB">
        <w:t>(</w:t>
      </w:r>
      <w:r w:rsidR="000F020B">
        <w:t>k</w:t>
      </w:r>
      <w:r w:rsidRPr="001318BB">
        <w:t xml:space="preserve">hoản 1 Điều </w:t>
      </w:r>
      <w:r w:rsidR="002B6FE2">
        <w:t>6</w:t>
      </w:r>
      <w:r w:rsidRPr="001318BB">
        <w:t xml:space="preserve"> Nghị quyết này). </w:t>
      </w:r>
      <w:r w:rsidRPr="009361C4">
        <w:t xml:space="preserve">Trong đó, </w:t>
      </w:r>
      <w:r w:rsidRPr="009361C4">
        <w:rPr>
          <w:shd w:val="clear" w:color="auto" w:fill="FFFFFF"/>
        </w:rPr>
        <w:t xml:space="preserve">giao Trung tâm Khuyến nông tỉnh xây dựng kế hoạch và tổ </w:t>
      </w:r>
      <w:r w:rsidR="003E2BE3" w:rsidRPr="009361C4">
        <w:rPr>
          <w:shd w:val="clear" w:color="auto" w:fill="FFFFFF"/>
        </w:rPr>
        <w:t>chức thực hiện,</w:t>
      </w:r>
      <w:r w:rsidRPr="009361C4">
        <w:rPr>
          <w:shd w:val="clear" w:color="auto" w:fill="FFFFFF"/>
        </w:rPr>
        <w:t xml:space="preserve"> </w:t>
      </w:r>
      <w:r w:rsidR="00E06C99" w:rsidRPr="009361C4">
        <w:rPr>
          <w:shd w:val="clear" w:color="auto" w:fill="FFFFFF"/>
        </w:rPr>
        <w:t xml:space="preserve">định mức liều tinh và vật tư phối giống hỗ trợ </w:t>
      </w:r>
      <w:r w:rsidR="003E2BE3" w:rsidRPr="009361C4">
        <w:rPr>
          <w:shd w:val="clear" w:color="auto" w:fill="FFFFFF"/>
        </w:rPr>
        <w:t>tối đa</w:t>
      </w:r>
      <w:r w:rsidR="00E06C99" w:rsidRPr="009361C4">
        <w:rPr>
          <w:shd w:val="clear" w:color="auto" w:fill="FFFFFF"/>
        </w:rPr>
        <w:t xml:space="preserve"> 2,0 lần/con bò cái được phối giống. </w:t>
      </w:r>
      <w:r w:rsidR="00E06C99" w:rsidRPr="009361C4">
        <w:t>Hồ sơ gồm:</w:t>
      </w:r>
    </w:p>
    <w:p w14:paraId="257A5326" w14:textId="06BED356" w:rsidR="009C4CC6" w:rsidRPr="009361C4" w:rsidRDefault="009361C4">
      <w:pPr>
        <w:spacing w:before="120" w:line="252" w:lineRule="auto"/>
        <w:ind w:firstLine="709"/>
        <w:jc w:val="both"/>
        <w:rPr>
          <w:spacing w:val="-4"/>
        </w:rPr>
      </w:pPr>
      <w:r w:rsidRPr="009361C4">
        <w:rPr>
          <w:spacing w:val="-4"/>
        </w:rPr>
        <w:t>a)</w:t>
      </w:r>
      <w:r w:rsidR="005B2201" w:rsidRPr="009361C4">
        <w:rPr>
          <w:spacing w:val="-4"/>
        </w:rPr>
        <w:t xml:space="preserve"> Kế hoạch triển khai thực hiện chương trình cải tạo giống bò chất lượng cao hàng năm được </w:t>
      </w:r>
      <w:r w:rsidRPr="009361C4">
        <w:rPr>
          <w:spacing w:val="-4"/>
          <w:shd w:val="clear" w:color="auto" w:fill="FFFFFF"/>
        </w:rPr>
        <w:t>Ủy ban nhân dân</w:t>
      </w:r>
      <w:r w:rsidR="003023DF" w:rsidRPr="009361C4">
        <w:rPr>
          <w:spacing w:val="-4"/>
          <w:shd w:val="clear" w:color="auto" w:fill="FFFFFF"/>
        </w:rPr>
        <w:t xml:space="preserve"> tỉnh</w:t>
      </w:r>
      <w:r w:rsidR="009C4CC6" w:rsidRPr="009361C4">
        <w:rPr>
          <w:spacing w:val="-4"/>
          <w:shd w:val="clear" w:color="auto" w:fill="FFFFFF"/>
        </w:rPr>
        <w:t xml:space="preserve"> phê duyệt</w:t>
      </w:r>
      <w:r w:rsidR="003023DF" w:rsidRPr="009361C4">
        <w:rPr>
          <w:spacing w:val="-4"/>
          <w:shd w:val="clear" w:color="auto" w:fill="FFFFFF"/>
        </w:rPr>
        <w:t xml:space="preserve"> (trong đó có </w:t>
      </w:r>
      <w:r w:rsidRPr="009361C4">
        <w:rPr>
          <w:spacing w:val="-4"/>
        </w:rPr>
        <w:t>dự toán kinh phí);</w:t>
      </w:r>
    </w:p>
    <w:p w14:paraId="003839A3" w14:textId="37B7E347" w:rsidR="005B2201" w:rsidRDefault="009361C4">
      <w:pPr>
        <w:spacing w:before="120" w:line="252" w:lineRule="auto"/>
        <w:ind w:firstLine="709"/>
        <w:jc w:val="both"/>
      </w:pPr>
      <w:r>
        <w:t>b)</w:t>
      </w:r>
      <w:r w:rsidR="005B2201" w:rsidRPr="001318BB">
        <w:t xml:space="preserve"> Hợp đồng, biên bản nghiệm thu và thanh lý hợp đồng; hóa đơn mua tinh, vật tư, phiếu nhập xuất kho; biên lai (hóa đơn) và văn bản thẩm định giá mua tinh, vật tư; hồ sơ đấu thầu và chi phí tổ chức lựa chọn nhà thầu cung cấp tinh, vật tư theo quy định của pháp luật</w:t>
      </w:r>
      <w:r>
        <w:t>;</w:t>
      </w:r>
    </w:p>
    <w:p w14:paraId="0807C67C" w14:textId="6411382F" w:rsidR="005B2201" w:rsidRPr="001318BB" w:rsidRDefault="009361C4">
      <w:pPr>
        <w:spacing w:before="120" w:line="252" w:lineRule="auto"/>
        <w:ind w:firstLine="709"/>
        <w:jc w:val="both"/>
      </w:pPr>
      <w:r>
        <w:t>c)</w:t>
      </w:r>
      <w:r w:rsidR="005B2201" w:rsidRPr="001318BB">
        <w:t xml:space="preserve"> Hợp đồng, biên bản nghiệm thu, thanh lý hợp đồng giữa Trung tâm</w:t>
      </w:r>
      <w:r w:rsidR="005B2201" w:rsidRPr="001318BB">
        <w:br/>
        <w:t>Khuyến nông với Trung tâm ứng dụng Khoa học kỹ thuật và Bảo vệ cây trồng, vật nuôi cấp huyện về việc thực hiện cải tạo giống bò</w:t>
      </w:r>
      <w:r>
        <w:t>;</w:t>
      </w:r>
    </w:p>
    <w:p w14:paraId="2D56333B" w14:textId="6FF11C60" w:rsidR="005B2201" w:rsidRPr="001318BB" w:rsidRDefault="009361C4">
      <w:pPr>
        <w:spacing w:before="120" w:line="252" w:lineRule="auto"/>
        <w:ind w:firstLine="709"/>
        <w:jc w:val="both"/>
      </w:pPr>
      <w:r>
        <w:t>d)</w:t>
      </w:r>
      <w:r w:rsidR="005B2201" w:rsidRPr="001318BB">
        <w:t xml:space="preserve"> Bảng tổng hợp danh sách: Hộ gia đình, số lượng bò cái được phối giống, loại tinh, vật tư đã sử dụng cho mỗi con bò được phối giống, số lượng liều tinh đã sử dụng/con bò cái, số lượng bò cái có chửa của từng hộ, chữ ký của hộ và xác nhận của </w:t>
      </w:r>
      <w:r w:rsidR="008144C1">
        <w:rPr>
          <w:shd w:val="clear" w:color="auto" w:fill="FFFFFF"/>
        </w:rPr>
        <w:t>Ủy ban nhân dân</w:t>
      </w:r>
      <w:r w:rsidR="005B2201" w:rsidRPr="001318BB">
        <w:t xml:space="preserve"> cấp xã</w:t>
      </w:r>
      <w:r w:rsidR="008144C1">
        <w:t>;</w:t>
      </w:r>
    </w:p>
    <w:p w14:paraId="5EF8186B" w14:textId="734BA229" w:rsidR="005B2201" w:rsidRPr="001318BB" w:rsidRDefault="008144C1">
      <w:pPr>
        <w:spacing w:before="120" w:line="252" w:lineRule="auto"/>
        <w:ind w:firstLine="709"/>
        <w:jc w:val="both"/>
      </w:pPr>
      <w:r>
        <w:lastRenderedPageBreak/>
        <w:t>đ)</w:t>
      </w:r>
      <w:r w:rsidR="005B2201" w:rsidRPr="001318BB">
        <w:t xml:space="preserve"> Bảng tổng hợp kết quả: Số lượng hộ, số lượng bò cái được phối giống, số lượng tinh đã sử dụng, loại tinh và vật tư đã sử dụng, số lượng bò cái có chửa theo từng xã, phường, thị trấn và xác nhận của </w:t>
      </w:r>
      <w:r>
        <w:rPr>
          <w:shd w:val="clear" w:color="auto" w:fill="FFFFFF"/>
        </w:rPr>
        <w:t>Ủy ban nhân dân</w:t>
      </w:r>
      <w:r w:rsidR="005B2201" w:rsidRPr="001318BB">
        <w:t xml:space="preserve"> cấp huyện</w:t>
      </w:r>
      <w:r>
        <w:t>;</w:t>
      </w:r>
    </w:p>
    <w:p w14:paraId="05DD045F" w14:textId="68EB8151" w:rsidR="00B65F84" w:rsidRPr="001318BB" w:rsidRDefault="008144C1">
      <w:pPr>
        <w:spacing w:before="120" w:line="252" w:lineRule="auto"/>
        <w:ind w:firstLine="709"/>
        <w:jc w:val="both"/>
      </w:pPr>
      <w:r>
        <w:t>e)</w:t>
      </w:r>
      <w:r w:rsidR="005B2201" w:rsidRPr="001318BB">
        <w:t xml:space="preserve"> Hồ sơ thanh quyết toán phần kinh phí hỗ trợ khảo sát, xây dựng kế hoạch, tổ chức, triển khai, kiểm tra, hướng dẫn, lập hồ sơ thanh quyết toán cho công tác phối giống bò mức </w:t>
      </w:r>
      <w:r w:rsidR="005B2201" w:rsidRPr="001318BB">
        <w:rPr>
          <w:lang w:val="sv-SE"/>
        </w:rPr>
        <w:t>10.000 đồng/liều tinh phối giống được n</w:t>
      </w:r>
      <w:r w:rsidR="00B65F84" w:rsidRPr="001318BB">
        <w:rPr>
          <w:lang w:val="sv-SE"/>
        </w:rPr>
        <w:t>ghiệm thu, quyết toán hàng năm.</w:t>
      </w:r>
    </w:p>
    <w:p w14:paraId="7B5F2351" w14:textId="22794F7E" w:rsidR="00CE6641" w:rsidRPr="001318BB" w:rsidRDefault="005B2201">
      <w:pPr>
        <w:spacing w:before="120" w:line="252" w:lineRule="auto"/>
        <w:ind w:firstLine="720"/>
        <w:jc w:val="both"/>
        <w:rPr>
          <w:shd w:val="clear" w:color="auto" w:fill="FFFFFF"/>
        </w:rPr>
      </w:pPr>
      <w:r w:rsidRPr="001318BB">
        <w:t>2. Hỗ trợ bình tuyển hươu đực giống (</w:t>
      </w:r>
      <w:r w:rsidR="00716D29">
        <w:t>đ</w:t>
      </w:r>
      <w:r w:rsidR="00716D29" w:rsidRPr="001318BB">
        <w:t xml:space="preserve">iểm </w:t>
      </w:r>
      <w:r w:rsidRPr="001318BB">
        <w:t xml:space="preserve">a </w:t>
      </w:r>
      <w:r w:rsidR="00980829">
        <w:t>k</w:t>
      </w:r>
      <w:r w:rsidR="00980829" w:rsidRPr="001318BB">
        <w:t xml:space="preserve">hoản </w:t>
      </w:r>
      <w:r w:rsidRPr="001318BB">
        <w:t xml:space="preserve">2 Điều </w:t>
      </w:r>
      <w:r w:rsidR="002B6FE2">
        <w:t>6</w:t>
      </w:r>
      <w:r w:rsidRPr="001318BB">
        <w:t xml:space="preserve"> Nghị quyết này). Trong đó, </w:t>
      </w:r>
      <w:r w:rsidRPr="001318BB">
        <w:rPr>
          <w:shd w:val="clear" w:color="auto" w:fill="FFFFFF"/>
        </w:rPr>
        <w:t xml:space="preserve">giao Trung tâm Khuyến nông tỉnh xây dựng kế hoạch và tổ chức thực hiện. </w:t>
      </w:r>
    </w:p>
    <w:p w14:paraId="748DC8AB" w14:textId="6C924EB6" w:rsidR="00CE6641" w:rsidRPr="001318BB" w:rsidRDefault="008144C1">
      <w:pPr>
        <w:spacing w:before="120" w:line="252" w:lineRule="auto"/>
        <w:ind w:firstLine="720"/>
        <w:jc w:val="both"/>
      </w:pPr>
      <w:r>
        <w:rPr>
          <w:shd w:val="clear" w:color="auto" w:fill="FFFFFF"/>
        </w:rPr>
        <w:t>a)</w:t>
      </w:r>
      <w:r w:rsidR="00CE6641" w:rsidRPr="001318BB">
        <w:rPr>
          <w:shd w:val="clear" w:color="auto" w:fill="FFFFFF"/>
        </w:rPr>
        <w:t xml:space="preserve"> Tiêu chí bình tuyển hươu đực giống: </w:t>
      </w:r>
      <w:r w:rsidR="00CE6641" w:rsidRPr="001318BB">
        <w:t>Ngoại hình: Cân đối, khỏe mạnh, lôn</w:t>
      </w:r>
      <w:r>
        <w:t xml:space="preserve">g mịn màu đặc trưng của giống </w:t>
      </w:r>
      <w:r w:rsidR="00CE6641" w:rsidRPr="001318BB">
        <w:t>hươu sao;</w:t>
      </w:r>
      <w:r>
        <w:t xml:space="preserve"> </w:t>
      </w:r>
      <w:r w:rsidR="00026F84">
        <w:t>đ</w:t>
      </w:r>
      <w:r w:rsidR="00CE6641" w:rsidRPr="001318BB">
        <w:t>ộ tuổi hươu đực giống: Từ 3-10 tuổi;</w:t>
      </w:r>
      <w:r>
        <w:t xml:space="preserve"> </w:t>
      </w:r>
      <w:r w:rsidR="00026F84">
        <w:t>n</w:t>
      </w:r>
      <w:r w:rsidR="00CE6641" w:rsidRPr="001318BB">
        <w:t>hân giống: Tối thiểu 01 con hươu đực giống phối giống thành công cho 05 con Hươu cái/năm;</w:t>
      </w:r>
      <w:r w:rsidR="00026F84">
        <w:t xml:space="preserve"> n</w:t>
      </w:r>
      <w:r w:rsidR="00CE6641" w:rsidRPr="001318BB">
        <w:t>ăng suất nhung: Tối thiểu 1,2 kg/lần thu hoạch.</w:t>
      </w:r>
    </w:p>
    <w:p w14:paraId="4EB5B82A" w14:textId="22EB67B9" w:rsidR="004A5CBB" w:rsidRPr="001318BB" w:rsidRDefault="00980829">
      <w:pPr>
        <w:spacing w:before="120" w:line="252" w:lineRule="auto"/>
        <w:ind w:firstLine="720"/>
        <w:jc w:val="both"/>
      </w:pPr>
      <w:r>
        <w:t>b)</w:t>
      </w:r>
      <w:r w:rsidRPr="001318BB">
        <w:t xml:space="preserve"> </w:t>
      </w:r>
      <w:r w:rsidR="005B2201" w:rsidRPr="001318BB">
        <w:t>Hồ sơ gồm:</w:t>
      </w:r>
      <w:r w:rsidR="00026F84">
        <w:t xml:space="preserve"> </w:t>
      </w:r>
      <w:r w:rsidR="005B2201" w:rsidRPr="001318BB">
        <w:t>Phương án và dự toán bình tuyển hươu đực giống được Sở Nông nghiệp và Phát triển nông thôn phê duyệt</w:t>
      </w:r>
      <w:r w:rsidR="00026F84">
        <w:t xml:space="preserve">; </w:t>
      </w:r>
      <w:r w:rsidR="005B2201" w:rsidRPr="001318BB">
        <w:t>Báo cáo tổng hợp kết quả điều tra, khảo sát đàn hươu đực</w:t>
      </w:r>
      <w:r w:rsidR="00026F84">
        <w:t xml:space="preserve">; </w:t>
      </w:r>
      <w:r w:rsidR="005B2201" w:rsidRPr="001318BB">
        <w:rPr>
          <w:spacing w:val="-3"/>
        </w:rPr>
        <w:t>Bảng tổng hợp kết quả: Số lượng hộ, số lượng hươu đực được bình tuyển</w:t>
      </w:r>
      <w:r w:rsidR="00026F84">
        <w:rPr>
          <w:spacing w:val="-3"/>
        </w:rPr>
        <w:t xml:space="preserve">; </w:t>
      </w:r>
      <w:r w:rsidR="00890AB3" w:rsidRPr="001318BB">
        <w:t xml:space="preserve">Bảng tổng hợp kết quả: Số lượng hộ, số lượng hươu đực bình tuyển, </w:t>
      </w:r>
      <w:r w:rsidR="00026F84">
        <w:t xml:space="preserve">đạt các tiêu chí được công nhận; </w:t>
      </w:r>
      <w:r w:rsidR="005B2201" w:rsidRPr="001318BB">
        <w:t xml:space="preserve">Bảng tổng hợp các chi phí </w:t>
      </w:r>
      <w:r w:rsidR="000F30FD" w:rsidRPr="001318BB">
        <w:t xml:space="preserve">thực hiện </w:t>
      </w:r>
      <w:r w:rsidR="00F319C2" w:rsidRPr="001318BB">
        <w:t>theo dự toán được phê duyệt</w:t>
      </w:r>
      <w:r w:rsidR="005B2201" w:rsidRPr="001318BB">
        <w:t xml:space="preserve"> (kèm theo hồ </w:t>
      </w:r>
      <w:r w:rsidR="00F319C2" w:rsidRPr="001318BB">
        <w:t>sơ, hóa đơn tài chính, chứng từ chứng minh</w:t>
      </w:r>
      <w:r w:rsidR="00026F84">
        <w:t xml:space="preserve">); </w:t>
      </w:r>
      <w:r w:rsidR="004A5CBB" w:rsidRPr="001318BB">
        <w:t xml:space="preserve">Văn bản xác nhận </w:t>
      </w:r>
      <w:r w:rsidR="004A5CBB" w:rsidRPr="001318BB">
        <w:rPr>
          <w:spacing w:val="-5"/>
          <w:lang w:val="vi-VN"/>
        </w:rPr>
        <w:t xml:space="preserve">của Sở Nông nghiệp và Phát triển nông thôn </w:t>
      </w:r>
      <w:r w:rsidR="004A5CBB" w:rsidRPr="001318BB">
        <w:rPr>
          <w:spacing w:val="-5"/>
        </w:rPr>
        <w:t>về</w:t>
      </w:r>
      <w:r w:rsidR="004A5CBB" w:rsidRPr="001318BB">
        <w:rPr>
          <w:spacing w:val="-5"/>
          <w:lang w:val="vi-VN"/>
        </w:rPr>
        <w:t xml:space="preserve"> hươu đực giống </w:t>
      </w:r>
      <w:r w:rsidR="00042FE7" w:rsidRPr="001318BB">
        <w:rPr>
          <w:spacing w:val="-5"/>
        </w:rPr>
        <w:t xml:space="preserve">đã </w:t>
      </w:r>
      <w:r w:rsidR="004A5CBB" w:rsidRPr="001318BB">
        <w:rPr>
          <w:spacing w:val="-5"/>
          <w:lang w:val="vi-VN"/>
        </w:rPr>
        <w:t>được bình tuyển</w:t>
      </w:r>
      <w:r w:rsidR="004A5CBB" w:rsidRPr="001318BB">
        <w:rPr>
          <w:spacing w:val="-5"/>
        </w:rPr>
        <w:t>.</w:t>
      </w:r>
    </w:p>
    <w:p w14:paraId="5ED50605" w14:textId="545D61ED" w:rsidR="005B2201" w:rsidRPr="001318BB" w:rsidRDefault="005B2201">
      <w:pPr>
        <w:spacing w:before="120" w:line="252" w:lineRule="auto"/>
        <w:ind w:firstLine="709"/>
        <w:jc w:val="both"/>
      </w:pPr>
      <w:r w:rsidRPr="001318BB">
        <w:t>3. Hỗ trợ nuôi giữ hươu đực giống (</w:t>
      </w:r>
      <w:r w:rsidR="000F020B">
        <w:t>đ</w:t>
      </w:r>
      <w:r w:rsidRPr="001318BB">
        <w:t xml:space="preserve">iểm b </w:t>
      </w:r>
      <w:r w:rsidR="000F020B">
        <w:t>k</w:t>
      </w:r>
      <w:r w:rsidRPr="001318BB">
        <w:t xml:space="preserve">hoản 2 Điều </w:t>
      </w:r>
      <w:r w:rsidR="002B6FE2">
        <w:t>6</w:t>
      </w:r>
      <w:r w:rsidRPr="001318BB">
        <w:t xml:space="preserve"> Nghị quyết này)</w:t>
      </w:r>
      <w:r w:rsidR="00716D29">
        <w:t>,</w:t>
      </w:r>
      <w:r w:rsidRPr="001318BB">
        <w:t xml:space="preserve"> </w:t>
      </w:r>
      <w:r w:rsidR="00716D29">
        <w:t>h</w:t>
      </w:r>
      <w:r w:rsidR="00716D29" w:rsidRPr="001318BB">
        <w:t xml:space="preserve">ồ </w:t>
      </w:r>
      <w:r w:rsidRPr="001318BB">
        <w:t>sơ gồm:</w:t>
      </w:r>
    </w:p>
    <w:p w14:paraId="2B5668DB" w14:textId="42F2FA4F" w:rsidR="005B2201" w:rsidRPr="00F54611" w:rsidRDefault="00026F84">
      <w:pPr>
        <w:spacing w:before="120" w:line="252" w:lineRule="auto"/>
        <w:ind w:firstLine="709"/>
        <w:jc w:val="both"/>
      </w:pPr>
      <w:r>
        <w:t>a)</w:t>
      </w:r>
      <w:r w:rsidR="005B2201" w:rsidRPr="00F54611">
        <w:t xml:space="preserve"> Văn bản xác nhận của </w:t>
      </w:r>
      <w:r>
        <w:t>Ủy ban nhân dân</w:t>
      </w:r>
      <w:r w:rsidR="005B2201" w:rsidRPr="00F54611">
        <w:t xml:space="preserve"> cấp xã về </w:t>
      </w:r>
      <w:r>
        <w:t>hộ đang nuôi giữ hươu đực giống;</w:t>
      </w:r>
    </w:p>
    <w:p w14:paraId="70DFAA48" w14:textId="76CB99F8" w:rsidR="00DE28C0" w:rsidRPr="001318BB" w:rsidRDefault="00026F84">
      <w:pPr>
        <w:spacing w:before="120" w:line="252" w:lineRule="auto"/>
        <w:ind w:firstLine="709"/>
        <w:jc w:val="both"/>
      </w:pPr>
      <w:r>
        <w:t>b)</w:t>
      </w:r>
      <w:r w:rsidR="00ED001A" w:rsidRPr="00F54611">
        <w:t xml:space="preserve"> </w:t>
      </w:r>
      <w:r w:rsidR="00DE28C0" w:rsidRPr="001318BB">
        <w:t xml:space="preserve">Văn bản xác nhận </w:t>
      </w:r>
      <w:r w:rsidR="00DE28C0" w:rsidRPr="00F54611">
        <w:t>của Sở Nông nghiệp và Phát triển nông thôn về hươu đực giống</w:t>
      </w:r>
      <w:r w:rsidR="00042FE7" w:rsidRPr="00F54611">
        <w:t xml:space="preserve"> đã</w:t>
      </w:r>
      <w:r w:rsidR="00DE28C0" w:rsidRPr="00F54611">
        <w:t xml:space="preserve"> được bình tuyển</w:t>
      </w:r>
      <w:r w:rsidR="00042FE7" w:rsidRPr="00F54611">
        <w:t>.</w:t>
      </w:r>
    </w:p>
    <w:p w14:paraId="2D016803" w14:textId="1D829CF6" w:rsidR="005B2201" w:rsidRPr="001318BB" w:rsidRDefault="005B2201">
      <w:pPr>
        <w:spacing w:before="120" w:line="252" w:lineRule="auto"/>
        <w:ind w:firstLine="709"/>
        <w:jc w:val="both"/>
        <w:rPr>
          <w:shd w:val="clear" w:color="auto" w:fill="FFFFFF"/>
        </w:rPr>
      </w:pPr>
      <w:r w:rsidRPr="001318BB">
        <w:rPr>
          <w:lang w:val="de-DE"/>
        </w:rPr>
        <w:t xml:space="preserve">4. </w:t>
      </w:r>
      <w:r w:rsidRPr="001318BB">
        <w:t>Hỗ trợ m</w:t>
      </w:r>
      <w:r w:rsidRPr="001318BB">
        <w:rPr>
          <w:lang w:val="sv-SE"/>
        </w:rPr>
        <w:t xml:space="preserve">ua dự phòng các loại vắc xin và hoá chất </w:t>
      </w:r>
      <w:r w:rsidRPr="001318BB">
        <w:t>(</w:t>
      </w:r>
      <w:r w:rsidR="000F020B">
        <w:t>k</w:t>
      </w:r>
      <w:r w:rsidRPr="001318BB">
        <w:t xml:space="preserve">hoản 3 Điều </w:t>
      </w:r>
      <w:r w:rsidR="002B6FE2">
        <w:t>6</w:t>
      </w:r>
      <w:r w:rsidRPr="001318BB">
        <w:t xml:space="preserve"> Nghị quyết này).</w:t>
      </w:r>
      <w:r w:rsidRPr="001318BB">
        <w:rPr>
          <w:lang w:val="sv-SE"/>
        </w:rPr>
        <w:t xml:space="preserve"> Trong đó, giao Chi cục Chăn nuôi và Thú y </w:t>
      </w:r>
      <w:r w:rsidRPr="001318BB">
        <w:rPr>
          <w:shd w:val="clear" w:color="auto" w:fill="FFFFFF"/>
        </w:rPr>
        <w:t xml:space="preserve">xây dựng kế hoạch và tổ chức thực hiện. </w:t>
      </w:r>
      <w:r w:rsidRPr="001318BB">
        <w:t>Hồ sơ gồm:</w:t>
      </w:r>
    </w:p>
    <w:p w14:paraId="7F5B2853" w14:textId="41B95E43" w:rsidR="00ED001A" w:rsidRPr="001318BB" w:rsidRDefault="00026F84">
      <w:pPr>
        <w:spacing w:before="120" w:line="252" w:lineRule="auto"/>
        <w:ind w:firstLine="709"/>
        <w:jc w:val="both"/>
      </w:pPr>
      <w:r>
        <w:t>a)</w:t>
      </w:r>
      <w:r w:rsidR="00ED001A" w:rsidRPr="001318BB">
        <w:rPr>
          <w:lang w:val="vi-VN"/>
        </w:rPr>
        <w:t xml:space="preserve"> </w:t>
      </w:r>
      <w:r w:rsidR="00ED001A" w:rsidRPr="001318BB">
        <w:t xml:space="preserve">Tờ trình của </w:t>
      </w:r>
      <w:r>
        <w:t>Ủy ban nhân dân</w:t>
      </w:r>
      <w:r w:rsidR="00ED001A" w:rsidRPr="001318BB">
        <w:t xml:space="preserve"> cấp huyện đề nghị hỗ trợ vắc xin, hóa chất phòng, chống dịch bệnh; trong đó, nêu rõ tình hình dịch bệnh hoặc tính cấp thiết cần sử dụng vắc xin, hóa chất để chủ động phòng dịch và kế </w:t>
      </w:r>
      <w:r>
        <w:t>hoạch sử dụng vắc xin, hoá chất;</w:t>
      </w:r>
    </w:p>
    <w:p w14:paraId="491E8DC6" w14:textId="649FE39F" w:rsidR="005B2201" w:rsidRPr="001318BB" w:rsidRDefault="00026F84">
      <w:pPr>
        <w:spacing w:before="120" w:line="252" w:lineRule="auto"/>
        <w:ind w:firstLine="709"/>
        <w:jc w:val="both"/>
      </w:pPr>
      <w:r>
        <w:t>b)</w:t>
      </w:r>
      <w:r w:rsidR="005B2201" w:rsidRPr="001318BB">
        <w:t xml:space="preserve"> Giấy giới thiệu cử cán bộ đến tiếp nhận vắc xin của </w:t>
      </w:r>
      <w:r>
        <w:t>Ủy ban nhân dân</w:t>
      </w:r>
      <w:r w:rsidR="005B2201" w:rsidRPr="001318BB">
        <w:t xml:space="preserve"> cấp huyện hoặc đơn vị được </w:t>
      </w:r>
      <w:r>
        <w:t>Ủy ban nhân dân</w:t>
      </w:r>
      <w:r w:rsidR="005B2201" w:rsidRPr="001318BB">
        <w:t xml:space="preserve"> cấp huyện giao hoặc ủy quyền</w:t>
      </w:r>
      <w:r>
        <w:t>;</w:t>
      </w:r>
    </w:p>
    <w:p w14:paraId="0A0815CE" w14:textId="426D8B98" w:rsidR="00ED001A" w:rsidRPr="001318BB" w:rsidRDefault="00026F84">
      <w:pPr>
        <w:spacing w:before="120" w:line="252" w:lineRule="auto"/>
        <w:ind w:firstLine="709"/>
        <w:jc w:val="both"/>
      </w:pPr>
      <w:r>
        <w:lastRenderedPageBreak/>
        <w:t>c)</w:t>
      </w:r>
      <w:r w:rsidR="00ED001A" w:rsidRPr="001318BB">
        <w:rPr>
          <w:lang w:val="vi-VN"/>
        </w:rPr>
        <w:t xml:space="preserve"> </w:t>
      </w:r>
      <w:r w:rsidR="00ED001A" w:rsidRPr="001318BB">
        <w:t>Phiếu xét nghiệm của Cơ quan thú y có thẩm quyền hoặc Biên bản kiểm tra kết luận dịch bệnh của Cơ quan quản lý chuyên ngành thú y cấp huyện hoặc Văn bản chỉ đạo, khuyến cáo của Bộ Nông nghiệp và Phát triển nông thôn, Cục Thú y, Ủy ban nhân dân tỉnh về tình hình, diễn biến dịch bệnh tại các tỉnh, huyện lân cận và nguy cơ dịch bệnh xâm nhiễm, lây lan vào địa bàn đối với loại dịch bệnh đ</w:t>
      </w:r>
      <w:r>
        <w:t>ề nghị hỗ trợ vắc xin, hóa chất;</w:t>
      </w:r>
    </w:p>
    <w:p w14:paraId="113D3DF8" w14:textId="10995732" w:rsidR="00093B22" w:rsidRPr="001318BB" w:rsidRDefault="00026F84">
      <w:pPr>
        <w:spacing w:before="120" w:line="252" w:lineRule="auto"/>
        <w:ind w:firstLine="709"/>
        <w:jc w:val="both"/>
      </w:pPr>
      <w:r>
        <w:t>d)</w:t>
      </w:r>
      <w:r w:rsidR="00093B22" w:rsidRPr="001318BB">
        <w:t xml:space="preserve"> Báo cáo kết quả sử dụng vắc xin, hóa chất phòng, chống dịch của</w:t>
      </w:r>
      <w:r w:rsidR="007453F3" w:rsidRPr="001318BB">
        <w:t xml:space="preserve"> Chi cục Chăn nuôi và Thú y kèm theo Báo cáo kết quả sử dụng vắc xin, hóa chất phòng, chống dịch của </w:t>
      </w:r>
      <w:r>
        <w:t>Ủy ban nhân dân</w:t>
      </w:r>
      <w:r w:rsidR="00093B22" w:rsidRPr="001318BB">
        <w:t xml:space="preserve"> cấp huyện </w:t>
      </w:r>
      <w:r w:rsidR="00093B22" w:rsidRPr="001318BB">
        <w:rPr>
          <w:lang w:val="vi-VN"/>
        </w:rPr>
        <w:t xml:space="preserve">hoặc đơn vị được ủy quyền </w:t>
      </w:r>
      <w:r w:rsidR="00093B22" w:rsidRPr="001318BB">
        <w:t>(</w:t>
      </w:r>
      <w:r w:rsidR="00093B22" w:rsidRPr="001318BB">
        <w:rPr>
          <w:lang w:val="vi-VN"/>
        </w:rPr>
        <w:t xml:space="preserve">Có biểu </w:t>
      </w:r>
      <w:r w:rsidR="00093B22" w:rsidRPr="001318BB">
        <w:t xml:space="preserve">chi tiết các loại vắc xin, hóa chất đã sử dụng đến từng tổ chức, cá nhân được </w:t>
      </w:r>
      <w:r>
        <w:t>Ủy ban nhân dân</w:t>
      </w:r>
      <w:r w:rsidR="00093B22" w:rsidRPr="001318BB">
        <w:t xml:space="preserve"> cấp </w:t>
      </w:r>
      <w:r w:rsidR="00612C8A" w:rsidRPr="001318BB">
        <w:t>huyện</w:t>
      </w:r>
      <w:r w:rsidR="006C359D">
        <w:t xml:space="preserve"> xác nhận);</w:t>
      </w:r>
    </w:p>
    <w:p w14:paraId="7740F566" w14:textId="584616B4" w:rsidR="00ED001A" w:rsidRPr="001318BB" w:rsidRDefault="006C359D">
      <w:pPr>
        <w:spacing w:before="120" w:line="252" w:lineRule="auto"/>
        <w:ind w:firstLine="709"/>
        <w:jc w:val="both"/>
      </w:pPr>
      <w:r>
        <w:t>đ)</w:t>
      </w:r>
      <w:r w:rsidR="00ED001A" w:rsidRPr="001318BB">
        <w:t xml:space="preserve"> </w:t>
      </w:r>
      <w:r w:rsidR="00547B5B" w:rsidRPr="001318BB">
        <w:t>H</w:t>
      </w:r>
      <w:r w:rsidR="00ED001A" w:rsidRPr="001318BB">
        <w:t>óa đơn, chứng từ mua sắm, cấp phát vắc xin, hóa chất của Chi cục Chăn nuôi và Thú y.</w:t>
      </w:r>
    </w:p>
    <w:p w14:paraId="76A2D62C" w14:textId="36CC575E" w:rsidR="005B2201" w:rsidRPr="001318BB" w:rsidRDefault="005B2201">
      <w:pPr>
        <w:spacing w:before="120" w:line="252" w:lineRule="auto"/>
        <w:ind w:firstLine="709"/>
        <w:jc w:val="both"/>
        <w:rPr>
          <w:lang w:val="sv-SE"/>
        </w:rPr>
      </w:pPr>
      <w:r w:rsidRPr="001318BB">
        <w:rPr>
          <w:lang w:val="sv-SE"/>
        </w:rPr>
        <w:t>5. Hỗ trợ cho các cơ sở giết mổ gia súc, gia cầm đầu tư xây dựng mới hệ thống xử lý nước (</w:t>
      </w:r>
      <w:r w:rsidR="000F020B">
        <w:rPr>
          <w:lang w:val="sv-SE"/>
        </w:rPr>
        <w:t>k</w:t>
      </w:r>
      <w:r w:rsidRPr="001318BB">
        <w:rPr>
          <w:lang w:val="sv-SE"/>
        </w:rPr>
        <w:t xml:space="preserve">hoản 4 Điều </w:t>
      </w:r>
      <w:r w:rsidR="002B6FE2">
        <w:rPr>
          <w:lang w:val="sv-SE"/>
        </w:rPr>
        <w:t>6</w:t>
      </w:r>
      <w:r w:rsidRPr="001318BB">
        <w:rPr>
          <w:lang w:val="sv-SE"/>
        </w:rPr>
        <w:t xml:space="preserve"> Nghị quyết này)</w:t>
      </w:r>
      <w:r w:rsidR="002C6742" w:rsidRPr="001318BB">
        <w:rPr>
          <w:lang w:val="sv-SE"/>
        </w:rPr>
        <w:t>.</w:t>
      </w:r>
    </w:p>
    <w:p w14:paraId="5E24E904" w14:textId="0008A342" w:rsidR="005B2201" w:rsidRPr="001318BB" w:rsidRDefault="006C359D">
      <w:pPr>
        <w:spacing w:before="120" w:line="252" w:lineRule="auto"/>
        <w:ind w:firstLine="709"/>
        <w:jc w:val="both"/>
      </w:pPr>
      <w:r>
        <w:rPr>
          <w:lang w:val="sv-SE"/>
        </w:rPr>
        <w:t>a)</w:t>
      </w:r>
      <w:r w:rsidR="005B2201" w:rsidRPr="001318BB">
        <w:rPr>
          <w:lang w:val="sv-SE"/>
        </w:rPr>
        <w:t xml:space="preserve"> Kết quả xét nghiệm nguồn nước đạt yêu cầu về các thông s</w:t>
      </w:r>
      <w:r>
        <w:rPr>
          <w:lang w:val="sv-SE"/>
        </w:rPr>
        <w:t>ố nhóm A tại QCVN 01-1:2018/BYT;</w:t>
      </w:r>
    </w:p>
    <w:p w14:paraId="5D82F691" w14:textId="69AC91CD" w:rsidR="00ED001A" w:rsidRPr="001318BB" w:rsidRDefault="006C359D">
      <w:pPr>
        <w:spacing w:before="120" w:line="252" w:lineRule="auto"/>
        <w:ind w:firstLine="720"/>
        <w:jc w:val="both"/>
      </w:pPr>
      <w:r>
        <w:t>b)</w:t>
      </w:r>
      <w:r w:rsidR="005B2201" w:rsidRPr="001318BB">
        <w:rPr>
          <w:lang w:val="vi-VN"/>
        </w:rPr>
        <w:t xml:space="preserve"> </w:t>
      </w:r>
      <w:r w:rsidR="005B2201" w:rsidRPr="001318BB">
        <w:t>Bảng tổng hợp các chi phí đầu tư x</w:t>
      </w:r>
      <w:r w:rsidR="00724B52" w:rsidRPr="001318BB">
        <w:t>ây dựng mới hệ thống xử lý nước</w:t>
      </w:r>
      <w:r>
        <w:t>;</w:t>
      </w:r>
    </w:p>
    <w:p w14:paraId="423E361A" w14:textId="44E0FC9C" w:rsidR="00ED001A" w:rsidRPr="001318BB" w:rsidRDefault="006C359D">
      <w:pPr>
        <w:spacing w:before="120" w:line="252" w:lineRule="auto"/>
        <w:ind w:firstLine="709"/>
        <w:jc w:val="both"/>
        <w:rPr>
          <w:lang w:val="vi-VN"/>
        </w:rPr>
      </w:pPr>
      <w:r>
        <w:t>c)</w:t>
      </w:r>
      <w:r w:rsidR="00ED001A" w:rsidRPr="001318BB">
        <w:rPr>
          <w:lang w:val="vi-VN"/>
        </w:rPr>
        <w:t xml:space="preserve"> Hợp đồng, biên bản nghiệm thu và thanh lý hợp đồng; hóa đơn tài chính, chứng từ liên quan chứng minh chi phí thực hiện. </w:t>
      </w:r>
    </w:p>
    <w:p w14:paraId="03295274" w14:textId="58408E5C" w:rsidR="006F5A26" w:rsidRPr="001318BB" w:rsidRDefault="006F5A26">
      <w:pPr>
        <w:spacing w:before="120" w:line="252" w:lineRule="auto"/>
        <w:ind w:firstLine="709"/>
        <w:jc w:val="both"/>
        <w:rPr>
          <w:lang w:val="de-DE"/>
        </w:rPr>
      </w:pPr>
      <w:r w:rsidRPr="001318BB">
        <w:rPr>
          <w:lang w:val="de-DE"/>
        </w:rPr>
        <w:t xml:space="preserve">6. Hỗ trợ </w:t>
      </w:r>
      <w:r w:rsidR="006C359D">
        <w:t>Ủy ban nhân dân</w:t>
      </w:r>
      <w:r w:rsidRPr="001318BB">
        <w:rPr>
          <w:lang w:val="de-DE"/>
        </w:rPr>
        <w:t xml:space="preserve"> cấp xã để thực hiện kiểm tra, giám sát dịch bệnh gia súc, gia cầm, thủy sản và kiểm soát hoạt động giết mổ trên địa bàn (</w:t>
      </w:r>
      <w:r w:rsidR="000F020B">
        <w:rPr>
          <w:lang w:val="de-DE"/>
        </w:rPr>
        <w:t>k</w:t>
      </w:r>
      <w:r w:rsidRPr="001318BB">
        <w:rPr>
          <w:lang w:val="de-DE"/>
        </w:rPr>
        <w:t xml:space="preserve">hoản 5 Điều </w:t>
      </w:r>
      <w:r w:rsidR="002B6FE2">
        <w:rPr>
          <w:lang w:val="de-DE"/>
        </w:rPr>
        <w:t>6</w:t>
      </w:r>
      <w:r w:rsidRPr="001318BB">
        <w:rPr>
          <w:lang w:val="de-DE"/>
        </w:rPr>
        <w:t xml:space="preserve"> Nghị quyết này)</w:t>
      </w:r>
    </w:p>
    <w:p w14:paraId="634CDA72" w14:textId="4136EC59" w:rsidR="006F5A26" w:rsidRPr="006C359D" w:rsidRDefault="006F5A26">
      <w:pPr>
        <w:spacing w:before="120" w:line="252" w:lineRule="auto"/>
        <w:ind w:firstLine="709"/>
        <w:jc w:val="both"/>
        <w:rPr>
          <w:spacing w:val="-4"/>
        </w:rPr>
      </w:pPr>
      <w:r w:rsidRPr="006C359D">
        <w:rPr>
          <w:spacing w:val="-4"/>
          <w:shd w:val="clear" w:color="auto" w:fill="FFFFFF"/>
          <w:lang w:val="vi-VN"/>
        </w:rPr>
        <w:t xml:space="preserve">a) Quy trình thực hiện: </w:t>
      </w:r>
      <w:r w:rsidR="00DE09D1" w:rsidRPr="006C359D">
        <w:rPr>
          <w:spacing w:val="-4"/>
          <w:shd w:val="clear" w:color="auto" w:fill="FFFFFF"/>
        </w:rPr>
        <w:t>T</w:t>
      </w:r>
      <w:r w:rsidR="00DE09D1" w:rsidRPr="006C359D">
        <w:rPr>
          <w:spacing w:val="-4"/>
          <w:shd w:val="clear" w:color="auto" w:fill="FFFFFF"/>
          <w:lang w:val="vi-VN"/>
        </w:rPr>
        <w:t>heo quy định tại</w:t>
      </w:r>
      <w:r w:rsidR="00DE09D1" w:rsidRPr="006C359D">
        <w:rPr>
          <w:spacing w:val="-4"/>
          <w:shd w:val="clear" w:color="auto" w:fill="FFFFFF"/>
        </w:rPr>
        <w:t xml:space="preserve"> </w:t>
      </w:r>
      <w:r w:rsidRPr="006C359D">
        <w:rPr>
          <w:spacing w:val="-4"/>
          <w:shd w:val="clear" w:color="auto" w:fill="FFFFFF"/>
        </w:rPr>
        <w:t xml:space="preserve">Phần A </w:t>
      </w:r>
      <w:r w:rsidR="00DE09D1" w:rsidRPr="006C359D">
        <w:rPr>
          <w:spacing w:val="-4"/>
          <w:shd w:val="clear" w:color="auto" w:fill="FFFFFF"/>
        </w:rPr>
        <w:t>Tiểu mục</w:t>
      </w:r>
      <w:r w:rsidRPr="006C359D">
        <w:rPr>
          <w:spacing w:val="-4"/>
          <w:shd w:val="clear" w:color="auto" w:fill="FFFFFF"/>
        </w:rPr>
        <w:t xml:space="preserve"> </w:t>
      </w:r>
      <w:r w:rsidRPr="006C359D">
        <w:rPr>
          <w:spacing w:val="-4"/>
          <w:shd w:val="clear" w:color="auto" w:fill="FFFFFF"/>
          <w:lang w:val="vi-VN"/>
        </w:rPr>
        <w:t>này</w:t>
      </w:r>
      <w:r w:rsidRPr="006C359D">
        <w:rPr>
          <w:spacing w:val="-4"/>
          <w:shd w:val="clear" w:color="auto" w:fill="FFFFFF"/>
        </w:rPr>
        <w:t xml:space="preserve">. </w:t>
      </w:r>
      <w:r w:rsidRPr="006C359D">
        <w:rPr>
          <w:spacing w:val="-4"/>
          <w:lang w:val="vi-VN"/>
        </w:rPr>
        <w:t xml:space="preserve">Ngoài ra, hằng năm căn cứ kế hoạch </w:t>
      </w:r>
      <w:r w:rsidR="006C359D" w:rsidRPr="006C359D">
        <w:rPr>
          <w:spacing w:val="-4"/>
        </w:rPr>
        <w:t>Ủy ban nhân dân</w:t>
      </w:r>
      <w:r w:rsidRPr="006C359D">
        <w:rPr>
          <w:spacing w:val="-4"/>
        </w:rPr>
        <w:t xml:space="preserve"> cấp</w:t>
      </w:r>
      <w:r w:rsidRPr="006C359D">
        <w:rPr>
          <w:spacing w:val="-4"/>
          <w:lang w:val="vi-VN"/>
        </w:rPr>
        <w:t xml:space="preserve"> huyện giao</w:t>
      </w:r>
      <w:r w:rsidRPr="006C359D">
        <w:rPr>
          <w:spacing w:val="-4"/>
        </w:rPr>
        <w:t xml:space="preserve">, </w:t>
      </w:r>
      <w:r w:rsidR="006C359D" w:rsidRPr="006C359D">
        <w:rPr>
          <w:spacing w:val="-4"/>
        </w:rPr>
        <w:t xml:space="preserve">Ủy ban nhân dân </w:t>
      </w:r>
      <w:r w:rsidRPr="006C359D">
        <w:rPr>
          <w:spacing w:val="-4"/>
        </w:rPr>
        <w:t>cấp xã</w:t>
      </w:r>
      <w:r w:rsidRPr="006C359D">
        <w:rPr>
          <w:spacing w:val="-4"/>
          <w:lang w:val="vi-VN"/>
        </w:rPr>
        <w:t xml:space="preserve"> lập dự toán</w:t>
      </w:r>
      <w:r w:rsidRPr="006C359D">
        <w:rPr>
          <w:spacing w:val="-4"/>
        </w:rPr>
        <w:t xml:space="preserve">, </w:t>
      </w:r>
      <w:r w:rsidRPr="006C359D">
        <w:rPr>
          <w:spacing w:val="-4"/>
          <w:lang w:val="vi-VN"/>
        </w:rPr>
        <w:t xml:space="preserve">gửi </w:t>
      </w:r>
      <w:r w:rsidR="006C359D" w:rsidRPr="006C359D">
        <w:rPr>
          <w:spacing w:val="-4"/>
        </w:rPr>
        <w:t>Ủy ban nhân dân</w:t>
      </w:r>
      <w:r w:rsidRPr="006C359D">
        <w:rPr>
          <w:spacing w:val="-4"/>
          <w:lang w:val="vi-VN"/>
        </w:rPr>
        <w:t xml:space="preserve"> cấp huyện</w:t>
      </w:r>
      <w:r w:rsidRPr="006C359D">
        <w:rPr>
          <w:spacing w:val="-4"/>
        </w:rPr>
        <w:t xml:space="preserve"> để</w:t>
      </w:r>
      <w:r w:rsidRPr="006C359D">
        <w:rPr>
          <w:spacing w:val="-4"/>
          <w:lang w:val="vi-VN"/>
        </w:rPr>
        <w:t xml:space="preserve"> cấp kinh phí hỗ trợ</w:t>
      </w:r>
      <w:r w:rsidRPr="006C359D">
        <w:rPr>
          <w:spacing w:val="-4"/>
        </w:rPr>
        <w:t xml:space="preserve"> </w:t>
      </w:r>
      <w:r w:rsidRPr="006C359D">
        <w:rPr>
          <w:spacing w:val="-4"/>
          <w:lang w:val="vi-VN"/>
        </w:rPr>
        <w:t xml:space="preserve">việc </w:t>
      </w:r>
      <w:r w:rsidRPr="006C359D">
        <w:rPr>
          <w:spacing w:val="-4"/>
          <w:lang w:val="de-DE"/>
        </w:rPr>
        <w:t xml:space="preserve">kiểm tra, giám sát dịch bệnh gia súc, gia cầm, thủy sản với mức hỗ trợ </w:t>
      </w:r>
      <w:r w:rsidRPr="006C359D">
        <w:rPr>
          <w:spacing w:val="-4"/>
          <w:lang w:val="vi-VN"/>
        </w:rPr>
        <w:t>24 triệu đồng/năm/xã</w:t>
      </w:r>
      <w:r w:rsidRPr="006C359D">
        <w:rPr>
          <w:spacing w:val="-4"/>
          <w:lang w:val="de-DE"/>
        </w:rPr>
        <w:t>; Khuyến khích ngân sách cấp xã hỗ trợ thêm ngoài mức quy định của tỉnh</w:t>
      </w:r>
      <w:r w:rsidRPr="006C359D">
        <w:rPr>
          <w:spacing w:val="-4"/>
          <w:lang w:val="vi-VN"/>
        </w:rPr>
        <w:t xml:space="preserve"> đối với công tác kiểm tra, giám sát dịch bệnh gia súc, gia cầm và thủy sản</w:t>
      </w:r>
      <w:r w:rsidRPr="006C359D">
        <w:rPr>
          <w:spacing w:val="-4"/>
        </w:rPr>
        <w:t>.</w:t>
      </w:r>
    </w:p>
    <w:p w14:paraId="704257A0" w14:textId="236EC1C4" w:rsidR="005B2201" w:rsidRPr="006C359D" w:rsidRDefault="005B2201">
      <w:pPr>
        <w:spacing w:before="120" w:line="252" w:lineRule="auto"/>
        <w:ind w:firstLine="709"/>
        <w:jc w:val="both"/>
      </w:pPr>
      <w:r w:rsidRPr="001318BB">
        <w:rPr>
          <w:lang w:val="vi-VN"/>
        </w:rPr>
        <w:t>b) Hồ sơ hỗ trợ</w:t>
      </w:r>
      <w:r w:rsidR="006C359D">
        <w:t xml:space="preserve">: </w:t>
      </w:r>
    </w:p>
    <w:p w14:paraId="2C7BE3FE" w14:textId="3FA237C3" w:rsidR="006F5A26" w:rsidRPr="001318BB" w:rsidRDefault="007855CD">
      <w:pPr>
        <w:pStyle w:val="Default"/>
        <w:spacing w:before="120" w:line="252" w:lineRule="auto"/>
        <w:ind w:firstLine="720"/>
        <w:jc w:val="both"/>
        <w:rPr>
          <w:color w:val="auto"/>
          <w:spacing w:val="-2"/>
          <w:sz w:val="28"/>
          <w:szCs w:val="28"/>
          <w:lang w:val="vi-VN"/>
        </w:rPr>
      </w:pPr>
      <w:r w:rsidRPr="001318BB">
        <w:rPr>
          <w:color w:val="auto"/>
          <w:sz w:val="28"/>
          <w:szCs w:val="28"/>
          <w:lang w:val="sv-SE"/>
        </w:rPr>
        <w:t xml:space="preserve">- </w:t>
      </w:r>
      <w:r w:rsidR="006F5A26" w:rsidRPr="001318BB">
        <w:rPr>
          <w:color w:val="auto"/>
          <w:sz w:val="28"/>
          <w:szCs w:val="28"/>
          <w:lang w:val="vi-VN"/>
        </w:rPr>
        <w:t xml:space="preserve">Văn bản giao nhiệm vụ của </w:t>
      </w:r>
      <w:r w:rsidR="006C359D">
        <w:rPr>
          <w:color w:val="auto"/>
          <w:sz w:val="28"/>
          <w:szCs w:val="28"/>
        </w:rPr>
        <w:t>Ủy ban nhân dân</w:t>
      </w:r>
      <w:r w:rsidR="006F5A26" w:rsidRPr="001318BB">
        <w:rPr>
          <w:color w:val="auto"/>
          <w:sz w:val="28"/>
          <w:szCs w:val="28"/>
          <w:lang w:val="vi-VN"/>
        </w:rPr>
        <w:t xml:space="preserve"> </w:t>
      </w:r>
      <w:r w:rsidR="008336EF">
        <w:rPr>
          <w:color w:val="auto"/>
          <w:sz w:val="28"/>
          <w:szCs w:val="28"/>
        </w:rPr>
        <w:t xml:space="preserve">cấp </w:t>
      </w:r>
      <w:r w:rsidR="006F5A26" w:rsidRPr="001318BB">
        <w:rPr>
          <w:color w:val="auto"/>
          <w:sz w:val="28"/>
          <w:szCs w:val="28"/>
          <w:lang w:val="vi-VN"/>
        </w:rPr>
        <w:t xml:space="preserve">xã về </w:t>
      </w:r>
      <w:r w:rsidR="006F5A26" w:rsidRPr="001318BB">
        <w:rPr>
          <w:color w:val="auto"/>
          <w:spacing w:val="-2"/>
          <w:sz w:val="28"/>
          <w:szCs w:val="28"/>
          <w:lang w:val="de-DE"/>
        </w:rPr>
        <w:t>công tác kiểm tra, giám sát dịch bệnh gia súc, gia cầm, thủy sản trên địa bàn</w:t>
      </w:r>
      <w:r w:rsidR="006F5A26" w:rsidRPr="001318BB">
        <w:rPr>
          <w:color w:val="auto"/>
          <w:spacing w:val="-2"/>
          <w:sz w:val="28"/>
          <w:szCs w:val="28"/>
          <w:lang w:val="vi-VN"/>
        </w:rPr>
        <w:t xml:space="preserve">; yêu cầu đối người thực hiện </w:t>
      </w:r>
      <w:r w:rsidR="006F5A26" w:rsidRPr="001318BB">
        <w:rPr>
          <w:color w:val="auto"/>
          <w:spacing w:val="-2"/>
          <w:sz w:val="28"/>
          <w:szCs w:val="28"/>
          <w:lang w:val="de-DE"/>
        </w:rPr>
        <w:t>công tác kiểm tra, giám sát dịch bệnh gia súc, gia cầm, thủy sản trên địa bàn</w:t>
      </w:r>
      <w:r w:rsidR="006F5A26" w:rsidRPr="001318BB">
        <w:rPr>
          <w:color w:val="auto"/>
          <w:spacing w:val="-2"/>
          <w:sz w:val="28"/>
          <w:szCs w:val="28"/>
          <w:lang w:val="vi-VN"/>
        </w:rPr>
        <w:t xml:space="preserve"> cấp xã có trình độ chuyên môn thú y, chăn nuôi hoặc thủy sản (đối với xã có diện tích nuôi tôm lớn</w:t>
      </w:r>
      <w:r w:rsidR="006F5A26" w:rsidRPr="001318BB">
        <w:rPr>
          <w:color w:val="auto"/>
          <w:spacing w:val="-2"/>
          <w:sz w:val="28"/>
          <w:szCs w:val="28"/>
        </w:rPr>
        <w:t>)</w:t>
      </w:r>
      <w:r w:rsidR="006F5A26" w:rsidRPr="001318BB">
        <w:rPr>
          <w:color w:val="auto"/>
          <w:spacing w:val="-2"/>
          <w:sz w:val="28"/>
          <w:szCs w:val="28"/>
          <w:lang w:val="vi-VN"/>
        </w:rPr>
        <w:t xml:space="preserve"> từ Trung cấp trở lên</w:t>
      </w:r>
      <w:r w:rsidR="00411425">
        <w:rPr>
          <w:color w:val="auto"/>
          <w:spacing w:val="-2"/>
          <w:sz w:val="28"/>
          <w:szCs w:val="28"/>
        </w:rPr>
        <w:t>;</w:t>
      </w:r>
    </w:p>
    <w:p w14:paraId="5A0BFDED" w14:textId="4D421399" w:rsidR="007855CD" w:rsidRPr="001318BB" w:rsidRDefault="007855CD">
      <w:pPr>
        <w:pStyle w:val="Default"/>
        <w:spacing w:before="120" w:line="252" w:lineRule="auto"/>
        <w:ind w:firstLine="720"/>
        <w:jc w:val="both"/>
        <w:rPr>
          <w:color w:val="auto"/>
          <w:sz w:val="28"/>
          <w:szCs w:val="28"/>
          <w:lang w:val="sv-SE"/>
        </w:rPr>
      </w:pPr>
      <w:r w:rsidRPr="001318BB">
        <w:rPr>
          <w:color w:val="auto"/>
          <w:spacing w:val="-2"/>
          <w:sz w:val="28"/>
          <w:szCs w:val="28"/>
          <w:lang w:val="vi-VN"/>
        </w:rPr>
        <w:t xml:space="preserve"> </w:t>
      </w:r>
      <w:r w:rsidRPr="001318BB">
        <w:rPr>
          <w:color w:val="auto"/>
          <w:sz w:val="28"/>
          <w:szCs w:val="28"/>
          <w:lang w:val="sv-SE"/>
        </w:rPr>
        <w:t>- Bản sao bằng cấp chuyên môn của người được giao nhiệm vụ</w:t>
      </w:r>
      <w:r w:rsidR="00411425">
        <w:rPr>
          <w:color w:val="auto"/>
          <w:sz w:val="28"/>
          <w:szCs w:val="28"/>
          <w:lang w:val="sv-SE"/>
        </w:rPr>
        <w:t>;</w:t>
      </w:r>
    </w:p>
    <w:p w14:paraId="191962D0" w14:textId="7AF6B3AA" w:rsidR="007855CD" w:rsidRPr="001318BB" w:rsidRDefault="007855CD">
      <w:pPr>
        <w:autoSpaceDE w:val="0"/>
        <w:autoSpaceDN w:val="0"/>
        <w:adjustRightInd w:val="0"/>
        <w:spacing w:before="120" w:line="252" w:lineRule="auto"/>
        <w:ind w:firstLine="720"/>
        <w:jc w:val="both"/>
      </w:pPr>
      <w:r w:rsidRPr="001318BB">
        <w:lastRenderedPageBreak/>
        <w:t xml:space="preserve">- Quyết định phê duyệt danh sách và số tiền hỗ trợ của </w:t>
      </w:r>
      <w:r w:rsidR="006C359D">
        <w:t>Ủy ban nhân dân</w:t>
      </w:r>
      <w:r w:rsidRPr="001318BB">
        <w:t xml:space="preserve"> cấp huyện</w:t>
      </w:r>
      <w:r w:rsidR="00411425">
        <w:t>;</w:t>
      </w:r>
    </w:p>
    <w:p w14:paraId="7DF086BF" w14:textId="6DC89B97" w:rsidR="007855CD" w:rsidRPr="001318BB" w:rsidRDefault="007855CD">
      <w:pPr>
        <w:autoSpaceDE w:val="0"/>
        <w:autoSpaceDN w:val="0"/>
        <w:adjustRightInd w:val="0"/>
        <w:spacing w:before="120" w:line="252" w:lineRule="auto"/>
        <w:ind w:firstLine="720"/>
        <w:jc w:val="both"/>
        <w:rPr>
          <w:lang w:val="de-DE"/>
        </w:rPr>
      </w:pPr>
      <w:r w:rsidRPr="001318BB">
        <w:t xml:space="preserve">- Báo cáo kết quả thực hiện công tác </w:t>
      </w:r>
      <w:r w:rsidRPr="001318BB">
        <w:rPr>
          <w:lang w:val="de-DE"/>
        </w:rPr>
        <w:t xml:space="preserve">kiểm tra, giám sát dịch bệnh gia súc, gia cầm, thủy sản </w:t>
      </w:r>
      <w:r w:rsidRPr="001318BB">
        <w:rPr>
          <w:spacing w:val="-2"/>
          <w:lang w:val="de-DE"/>
        </w:rPr>
        <w:t xml:space="preserve">hàng </w:t>
      </w:r>
      <w:r w:rsidRPr="001318BB">
        <w:rPr>
          <w:spacing w:val="-2"/>
          <w:lang w:val="vi-VN"/>
        </w:rPr>
        <w:t>tháng</w:t>
      </w:r>
      <w:r w:rsidR="00777212" w:rsidRPr="001318BB">
        <w:rPr>
          <w:spacing w:val="-2"/>
        </w:rPr>
        <w:t xml:space="preserve"> của </w:t>
      </w:r>
      <w:r w:rsidR="006C359D">
        <w:t>Ủy ban nhân dân</w:t>
      </w:r>
      <w:r w:rsidR="00777212" w:rsidRPr="001318BB">
        <w:rPr>
          <w:spacing w:val="-2"/>
        </w:rPr>
        <w:t xml:space="preserve"> cấp xã</w:t>
      </w:r>
      <w:r w:rsidRPr="001318BB">
        <w:rPr>
          <w:spacing w:val="-2"/>
          <w:lang w:val="vi-VN"/>
        </w:rPr>
        <w:t xml:space="preserve">, </w:t>
      </w:r>
      <w:r w:rsidRPr="001318BB">
        <w:t xml:space="preserve">có xác nhận, đánh giá kết quả thực hiện nhiệm vụ chuyên môn của Cơ quan thú y cấp huyện. </w:t>
      </w:r>
    </w:p>
    <w:p w14:paraId="7CF59D70" w14:textId="58989DA6" w:rsidR="005B2201" w:rsidRPr="001318BB" w:rsidRDefault="005B2201">
      <w:pPr>
        <w:spacing w:before="120" w:line="252" w:lineRule="auto"/>
        <w:ind w:firstLine="709"/>
        <w:jc w:val="both"/>
      </w:pPr>
      <w:r w:rsidRPr="001318BB">
        <w:tab/>
      </w:r>
      <w:r w:rsidRPr="001318BB">
        <w:rPr>
          <w:lang w:val="de-DE"/>
        </w:rPr>
        <w:t xml:space="preserve">7. </w:t>
      </w:r>
      <w:r w:rsidR="00E372A7" w:rsidRPr="001318BB">
        <w:rPr>
          <w:lang w:val="de-DE"/>
        </w:rPr>
        <w:t xml:space="preserve">Hỗ trợ Trung tâm Ứng dụng Khoa học kỹ thuật và Bảo vệ cây trồng, vật nuôi cấp huyện (thông qua </w:t>
      </w:r>
      <w:r w:rsidR="006C359D">
        <w:t>Ủy ban nhân dân</w:t>
      </w:r>
      <w:r w:rsidR="00E372A7" w:rsidRPr="001318BB">
        <w:rPr>
          <w:lang w:val="de-DE"/>
        </w:rPr>
        <w:t xml:space="preserve"> cấp huyện) để thực hiện công tác kiểm tra, kiểm soát hoạt động giết mổ gia súc, gia cầm trên địa bàn </w:t>
      </w:r>
      <w:r w:rsidR="00E405FA" w:rsidRPr="001318BB">
        <w:rPr>
          <w:lang w:val="de-DE"/>
        </w:rPr>
        <w:t xml:space="preserve">(Khoản 6 Điều </w:t>
      </w:r>
      <w:r w:rsidR="002B6FE2">
        <w:rPr>
          <w:lang w:val="de-DE"/>
        </w:rPr>
        <w:t>6</w:t>
      </w:r>
      <w:r w:rsidR="00E405FA" w:rsidRPr="001318BB">
        <w:rPr>
          <w:lang w:val="de-DE"/>
        </w:rPr>
        <w:t xml:space="preserve"> Nghị quyết này)</w:t>
      </w:r>
      <w:r w:rsidR="00CE3EE2" w:rsidRPr="001318BB">
        <w:rPr>
          <w:lang w:val="de-DE"/>
        </w:rPr>
        <w:t>.</w:t>
      </w:r>
    </w:p>
    <w:p w14:paraId="0D28892D" w14:textId="37610CB3" w:rsidR="00D2291A" w:rsidRPr="001318BB" w:rsidRDefault="005B2201">
      <w:pPr>
        <w:spacing w:before="120" w:line="252" w:lineRule="auto"/>
        <w:ind w:firstLine="709"/>
        <w:jc w:val="both"/>
        <w:rPr>
          <w:lang w:val="vi-VN"/>
        </w:rPr>
      </w:pPr>
      <w:r w:rsidRPr="00681FFF">
        <w:rPr>
          <w:shd w:val="clear" w:color="auto" w:fill="FFFFFF"/>
          <w:lang w:val="vi-VN"/>
        </w:rPr>
        <w:t xml:space="preserve">a) Quy trình thực hiện: </w:t>
      </w:r>
      <w:r w:rsidR="006F5A26" w:rsidRPr="006C359D">
        <w:rPr>
          <w:shd w:val="clear" w:color="auto" w:fill="FFFFFF"/>
        </w:rPr>
        <w:t>T</w:t>
      </w:r>
      <w:r w:rsidR="006F5A26" w:rsidRPr="006C359D">
        <w:rPr>
          <w:shd w:val="clear" w:color="auto" w:fill="FFFFFF"/>
          <w:lang w:val="vi-VN"/>
        </w:rPr>
        <w:t xml:space="preserve">heo quy định tại </w:t>
      </w:r>
      <w:r w:rsidR="00326F6C" w:rsidRPr="006C359D">
        <w:rPr>
          <w:spacing w:val="-2"/>
          <w:shd w:val="clear" w:color="auto" w:fill="FFFFFF"/>
        </w:rPr>
        <w:t xml:space="preserve">Phần A Tiểu mục </w:t>
      </w:r>
      <w:r w:rsidR="00326F6C" w:rsidRPr="006C359D">
        <w:rPr>
          <w:spacing w:val="-2"/>
          <w:shd w:val="clear" w:color="auto" w:fill="FFFFFF"/>
          <w:lang w:val="vi-VN"/>
        </w:rPr>
        <w:t>này</w:t>
      </w:r>
      <w:r w:rsidR="00326F6C" w:rsidRPr="006C359D">
        <w:rPr>
          <w:spacing w:val="-2"/>
          <w:shd w:val="clear" w:color="auto" w:fill="FFFFFF"/>
        </w:rPr>
        <w:t>.</w:t>
      </w:r>
      <w:r w:rsidR="006F5A26" w:rsidRPr="006C359D">
        <w:rPr>
          <w:shd w:val="clear" w:color="auto" w:fill="FFFFFF"/>
        </w:rPr>
        <w:t xml:space="preserve"> </w:t>
      </w:r>
      <w:r w:rsidR="006F5A26" w:rsidRPr="006C359D">
        <w:rPr>
          <w:lang w:val="vi-VN"/>
        </w:rPr>
        <w:t xml:space="preserve">Ngoài ra, hằng năm căn cứ kế hoạch </w:t>
      </w:r>
      <w:r w:rsidR="004A41EA">
        <w:t>Ủy ban nhân dân</w:t>
      </w:r>
      <w:r w:rsidR="004A41EA" w:rsidRPr="006C359D">
        <w:t xml:space="preserve"> </w:t>
      </w:r>
      <w:r w:rsidR="006F5A26" w:rsidRPr="006C359D">
        <w:t>cấp</w:t>
      </w:r>
      <w:r w:rsidR="006F5A26" w:rsidRPr="006C359D">
        <w:rPr>
          <w:lang w:val="vi-VN"/>
        </w:rPr>
        <w:t xml:space="preserve"> huyện giao</w:t>
      </w:r>
      <w:r w:rsidR="006F5A26" w:rsidRPr="006C359D">
        <w:t xml:space="preserve">, Trung tâm Ứng dụng Khoa học kỹ thuật và Bảo vệ cây trồng, vật nuôi cấp </w:t>
      </w:r>
      <w:r w:rsidR="006F5A26" w:rsidRPr="001318BB">
        <w:t xml:space="preserve">huyện </w:t>
      </w:r>
      <w:r w:rsidR="006F5A26" w:rsidRPr="001318BB">
        <w:rPr>
          <w:lang w:val="vi-VN"/>
        </w:rPr>
        <w:t xml:space="preserve">lập dự toán, gửi </w:t>
      </w:r>
      <w:r w:rsidR="006C359D">
        <w:t>Ủy ban nhân dân</w:t>
      </w:r>
      <w:r w:rsidR="006F5A26" w:rsidRPr="001318BB">
        <w:rPr>
          <w:lang w:val="vi-VN"/>
        </w:rPr>
        <w:t xml:space="preserve"> cấp huyện</w:t>
      </w:r>
      <w:r w:rsidR="006F5A26" w:rsidRPr="001318BB">
        <w:t xml:space="preserve"> để</w:t>
      </w:r>
      <w:r w:rsidR="006F5A26" w:rsidRPr="001318BB">
        <w:rPr>
          <w:lang w:val="vi-VN"/>
        </w:rPr>
        <w:t xml:space="preserve"> cấp kinh phí hỗ trợ</w:t>
      </w:r>
      <w:r w:rsidR="006F5A26" w:rsidRPr="001318BB">
        <w:t xml:space="preserve"> </w:t>
      </w:r>
      <w:r w:rsidR="006F5A26" w:rsidRPr="001318BB">
        <w:rPr>
          <w:lang w:val="de-DE"/>
        </w:rPr>
        <w:t xml:space="preserve">thực hiện kiểm tra, kiểm soát hoạt động giết mổ tại các cơ sở giết mổ tập trung trên địa bàn với mức hỗ trợ </w:t>
      </w:r>
      <w:r w:rsidR="006F5A26" w:rsidRPr="001318BB">
        <w:rPr>
          <w:lang w:val="vi-VN"/>
        </w:rPr>
        <w:t>12 triệu đồng/năm/</w:t>
      </w:r>
      <w:r w:rsidR="00F67AAD" w:rsidRPr="001318BB">
        <w:rPr>
          <w:lang w:val="de-DE"/>
        </w:rPr>
        <w:t>cơ sở giết mổ đang hoạt động</w:t>
      </w:r>
      <w:r w:rsidR="006F5A26" w:rsidRPr="001318BB">
        <w:rPr>
          <w:lang w:val="de-DE"/>
        </w:rPr>
        <w:t>. Khuyến khích ngân sách cấp huyện hỗ trợ thêm ngoài mức quy định của tỉnh</w:t>
      </w:r>
      <w:r w:rsidR="006F5A26" w:rsidRPr="001318BB">
        <w:rPr>
          <w:lang w:val="vi-VN"/>
        </w:rPr>
        <w:t xml:space="preserve"> đối với công tác kiểm tra, kiểm soát hoạt động giết mổ tại các cơ sở giết mổ tập trung trên địa bàn cấp huyện</w:t>
      </w:r>
      <w:r w:rsidR="00411425">
        <w:t>;</w:t>
      </w:r>
    </w:p>
    <w:p w14:paraId="73B17DBF" w14:textId="77777777" w:rsidR="005B2201" w:rsidRPr="006C359D" w:rsidRDefault="005B2201">
      <w:pPr>
        <w:spacing w:before="120" w:line="252" w:lineRule="auto"/>
        <w:ind w:firstLine="709"/>
        <w:jc w:val="both"/>
      </w:pPr>
      <w:r w:rsidRPr="001318BB">
        <w:rPr>
          <w:lang w:val="vi-VN"/>
        </w:rPr>
        <w:t>b) Hồ sơ hỗ trợ</w:t>
      </w:r>
    </w:p>
    <w:p w14:paraId="18003D7E" w14:textId="21310A71" w:rsidR="006F5A26" w:rsidRPr="001318BB" w:rsidRDefault="006F5A26">
      <w:pPr>
        <w:autoSpaceDE w:val="0"/>
        <w:autoSpaceDN w:val="0"/>
        <w:adjustRightInd w:val="0"/>
        <w:spacing w:before="120" w:line="252" w:lineRule="auto"/>
        <w:ind w:firstLine="720"/>
        <w:jc w:val="both"/>
      </w:pPr>
      <w:r w:rsidRPr="001318BB">
        <w:rPr>
          <w:lang w:val="vi-VN"/>
        </w:rPr>
        <w:t xml:space="preserve">- Quyết định </w:t>
      </w:r>
      <w:r w:rsidRPr="001318BB">
        <w:t xml:space="preserve">phê duyệt </w:t>
      </w:r>
      <w:r w:rsidRPr="001318BB">
        <w:rPr>
          <w:lang w:val="vi-VN"/>
        </w:rPr>
        <w:t>chỉ tiêu</w:t>
      </w:r>
      <w:r w:rsidRPr="001318BB">
        <w:t>, số lượng gia súc</w:t>
      </w:r>
      <w:r w:rsidRPr="001318BB">
        <w:rPr>
          <w:lang w:val="vi-VN"/>
        </w:rPr>
        <w:t xml:space="preserve"> giết mổ tại các cơ sở giết mổ </w:t>
      </w:r>
      <w:r w:rsidRPr="001318BB">
        <w:t xml:space="preserve">và danh sách, số tiền hỗ trợ của </w:t>
      </w:r>
      <w:r w:rsidR="006C359D">
        <w:t>Ủy ban nhân dân</w:t>
      </w:r>
      <w:r w:rsidRPr="001318BB">
        <w:t xml:space="preserve"> cấp huyện</w:t>
      </w:r>
      <w:r w:rsidR="00411425">
        <w:t>;</w:t>
      </w:r>
    </w:p>
    <w:p w14:paraId="5C43DBFF" w14:textId="716A5B9A" w:rsidR="006F5A26" w:rsidRPr="001318BB" w:rsidRDefault="006F5A26">
      <w:pPr>
        <w:pStyle w:val="Default"/>
        <w:spacing w:before="120" w:line="252" w:lineRule="auto"/>
        <w:ind w:firstLine="720"/>
        <w:jc w:val="both"/>
        <w:rPr>
          <w:color w:val="auto"/>
          <w:spacing w:val="-2"/>
          <w:sz w:val="28"/>
          <w:szCs w:val="28"/>
          <w:lang w:val="vi-VN"/>
        </w:rPr>
      </w:pPr>
      <w:r w:rsidRPr="001318BB">
        <w:rPr>
          <w:color w:val="auto"/>
          <w:sz w:val="28"/>
          <w:szCs w:val="28"/>
          <w:lang w:val="sv-SE"/>
        </w:rPr>
        <w:t xml:space="preserve">- </w:t>
      </w:r>
      <w:r w:rsidRPr="001318BB">
        <w:rPr>
          <w:color w:val="auto"/>
          <w:sz w:val="28"/>
          <w:szCs w:val="28"/>
          <w:lang w:val="vi-VN"/>
        </w:rPr>
        <w:t xml:space="preserve">Văn bản giao nhiệm vụ của Giám đốc </w:t>
      </w:r>
      <w:r w:rsidRPr="001318BB">
        <w:rPr>
          <w:color w:val="auto"/>
          <w:sz w:val="28"/>
          <w:szCs w:val="28"/>
        </w:rPr>
        <w:t xml:space="preserve">Trung tâm Ứng dụng Khoa học kỹ thuật và Bảo vệ cây trồng, vật nuôi </w:t>
      </w:r>
      <w:r w:rsidRPr="001318BB">
        <w:rPr>
          <w:color w:val="auto"/>
          <w:sz w:val="28"/>
          <w:szCs w:val="28"/>
          <w:lang w:val="vi-VN"/>
        </w:rPr>
        <w:t xml:space="preserve">cấp huyện thực hiện </w:t>
      </w:r>
      <w:r w:rsidRPr="001318BB">
        <w:rPr>
          <w:color w:val="auto"/>
          <w:spacing w:val="-2"/>
          <w:sz w:val="28"/>
          <w:szCs w:val="28"/>
          <w:lang w:val="de-DE"/>
        </w:rPr>
        <w:t xml:space="preserve">công tác kiểm tra kiểm soát hoạt động giết mổ gia súc, gia cầm trên địa </w:t>
      </w:r>
      <w:r w:rsidRPr="001318BB">
        <w:rPr>
          <w:color w:val="auto"/>
          <w:spacing w:val="-2"/>
          <w:sz w:val="28"/>
          <w:szCs w:val="28"/>
          <w:lang w:val="vi-VN"/>
        </w:rPr>
        <w:t xml:space="preserve">bàn; yêu cầu người </w:t>
      </w:r>
      <w:r w:rsidRPr="001318BB">
        <w:rPr>
          <w:color w:val="auto"/>
          <w:sz w:val="28"/>
          <w:szCs w:val="28"/>
          <w:lang w:val="vi-VN"/>
        </w:rPr>
        <w:t xml:space="preserve">thực hiện </w:t>
      </w:r>
      <w:r w:rsidRPr="001318BB">
        <w:rPr>
          <w:color w:val="auto"/>
          <w:spacing w:val="-2"/>
          <w:sz w:val="28"/>
          <w:szCs w:val="28"/>
          <w:lang w:val="de-DE"/>
        </w:rPr>
        <w:t>công tác kiểm tra kiểm soát hoạt động giết mổ</w:t>
      </w:r>
      <w:r w:rsidRPr="001318BB">
        <w:rPr>
          <w:color w:val="auto"/>
          <w:spacing w:val="-2"/>
          <w:sz w:val="28"/>
          <w:szCs w:val="28"/>
          <w:lang w:val="vi-VN"/>
        </w:rPr>
        <w:t xml:space="preserve"> có trình độ chuyên môn thú y, chăn nuôi từ Trung cấp trở lên</w:t>
      </w:r>
      <w:r w:rsidR="00411425">
        <w:rPr>
          <w:color w:val="auto"/>
          <w:spacing w:val="-2"/>
          <w:sz w:val="28"/>
          <w:szCs w:val="28"/>
          <w:lang w:val="de-DE"/>
        </w:rPr>
        <w:t>;</w:t>
      </w:r>
    </w:p>
    <w:p w14:paraId="7B81DA2D" w14:textId="77777777" w:rsidR="007D1720" w:rsidRPr="001318BB" w:rsidRDefault="007D1720">
      <w:pPr>
        <w:autoSpaceDE w:val="0"/>
        <w:autoSpaceDN w:val="0"/>
        <w:adjustRightInd w:val="0"/>
        <w:spacing w:before="120" w:line="252" w:lineRule="auto"/>
        <w:ind w:firstLine="720"/>
        <w:jc w:val="both"/>
        <w:rPr>
          <w:lang w:val="de-DE"/>
        </w:rPr>
      </w:pPr>
      <w:r w:rsidRPr="001318BB">
        <w:t xml:space="preserve">- Báo </w:t>
      </w:r>
      <w:r w:rsidRPr="001318BB">
        <w:rPr>
          <w:lang w:val="vi-VN"/>
        </w:rPr>
        <w:t xml:space="preserve">cáo, đánh giá </w:t>
      </w:r>
      <w:r w:rsidRPr="001318BB">
        <w:t xml:space="preserve">kết quả thực hiện công tác </w:t>
      </w:r>
      <w:r w:rsidRPr="001318BB">
        <w:rPr>
          <w:lang w:val="de-DE"/>
        </w:rPr>
        <w:t xml:space="preserve">kiểm tra, </w:t>
      </w:r>
      <w:r w:rsidRPr="001318BB">
        <w:rPr>
          <w:spacing w:val="-2"/>
          <w:lang w:val="de-DE"/>
        </w:rPr>
        <w:t xml:space="preserve">kiểm soát hoạt động giết mổ </w:t>
      </w:r>
      <w:r w:rsidRPr="001318BB">
        <w:rPr>
          <w:spacing w:val="-2"/>
          <w:lang w:val="vi-VN"/>
        </w:rPr>
        <w:t xml:space="preserve">tại các cơ sở giết mổ tập trung theo từng tháng của </w:t>
      </w:r>
      <w:r w:rsidRPr="001318BB">
        <w:t>Trung tâm Ứng dụng Khoa học kỹ thuật và Bảo vệ cây trồng, vật nuôi cấp huyện</w:t>
      </w:r>
      <w:r w:rsidRPr="001318BB">
        <w:rPr>
          <w:lang w:val="vi-VN"/>
        </w:rPr>
        <w:t xml:space="preserve"> (Kèm theo biểu số liệu chi tiết số lượng gia súc, gia cầm đưa vào giết mổ tại các cơ sở giết mổ tập trung trên địa bàn)</w:t>
      </w:r>
      <w:r w:rsidRPr="001318BB">
        <w:t xml:space="preserve">. </w:t>
      </w:r>
    </w:p>
    <w:p w14:paraId="5887D761" w14:textId="0FD8DE8B" w:rsidR="005B2201" w:rsidRPr="001318BB" w:rsidRDefault="005B2201">
      <w:pPr>
        <w:pStyle w:val="Default"/>
        <w:spacing w:before="120" w:line="252" w:lineRule="auto"/>
        <w:ind w:firstLine="709"/>
        <w:jc w:val="both"/>
        <w:rPr>
          <w:b/>
          <w:color w:val="auto"/>
          <w:sz w:val="28"/>
          <w:szCs w:val="28"/>
        </w:rPr>
      </w:pPr>
      <w:r w:rsidRPr="001318BB">
        <w:rPr>
          <w:b/>
          <w:color w:val="auto"/>
          <w:sz w:val="28"/>
          <w:szCs w:val="28"/>
        </w:rPr>
        <w:t>IV. Chính sách phát triển thủy sản</w:t>
      </w:r>
    </w:p>
    <w:p w14:paraId="6E5E96BA" w14:textId="184918E3" w:rsidR="005B2201" w:rsidRPr="001318BB" w:rsidRDefault="005B2201">
      <w:pPr>
        <w:spacing w:before="120" w:line="252" w:lineRule="auto"/>
        <w:ind w:firstLine="709"/>
        <w:contextualSpacing/>
        <w:jc w:val="both"/>
      </w:pPr>
      <w:r w:rsidRPr="001318BB">
        <w:rPr>
          <w:lang w:val="de-DE"/>
        </w:rPr>
        <w:t xml:space="preserve">1. Hỗ trợ tổ chức cộng đồng </w:t>
      </w:r>
      <w:r w:rsidRPr="001318BB">
        <w:t>(</w:t>
      </w:r>
      <w:r w:rsidR="000F020B">
        <w:t>k</w:t>
      </w:r>
      <w:r w:rsidRPr="001318BB">
        <w:t xml:space="preserve">hoản 1 Điều </w:t>
      </w:r>
      <w:r w:rsidR="002B6FE2">
        <w:t>7</w:t>
      </w:r>
      <w:r w:rsidRPr="001318BB">
        <w:t xml:space="preserve"> Nghị quyết này). Hồ sơ gồm:</w:t>
      </w:r>
    </w:p>
    <w:p w14:paraId="6E8464AD" w14:textId="61CFD1C6" w:rsidR="005B2201" w:rsidRPr="001318BB" w:rsidRDefault="005B2201">
      <w:pPr>
        <w:spacing w:before="120" w:line="252" w:lineRule="auto"/>
        <w:jc w:val="both"/>
        <w:rPr>
          <w:lang w:val="de-DE"/>
        </w:rPr>
      </w:pPr>
      <w:r w:rsidRPr="001318BB">
        <w:tab/>
      </w:r>
      <w:r w:rsidR="006C359D">
        <w:t>a)</w:t>
      </w:r>
      <w:r w:rsidRPr="001318BB">
        <w:t xml:space="preserve"> Quyết định công nhận và giao quyề</w:t>
      </w:r>
      <w:r w:rsidR="006C359D">
        <w:t>n quản lý cho tổ chức cộng đồng;</w:t>
      </w:r>
    </w:p>
    <w:p w14:paraId="68174492" w14:textId="580C6322" w:rsidR="005B2201" w:rsidRPr="001318BB" w:rsidRDefault="005B2201">
      <w:pPr>
        <w:spacing w:before="120" w:line="252" w:lineRule="auto"/>
        <w:jc w:val="both"/>
        <w:rPr>
          <w:lang w:val="de-DE"/>
        </w:rPr>
      </w:pPr>
      <w:r w:rsidRPr="001318BB">
        <w:rPr>
          <w:lang w:val="de-DE"/>
        </w:rPr>
        <w:tab/>
      </w:r>
      <w:r w:rsidR="006C359D">
        <w:rPr>
          <w:lang w:val="de-DE"/>
        </w:rPr>
        <w:t>b)</w:t>
      </w:r>
      <w:r w:rsidRPr="001318BB">
        <w:rPr>
          <w:lang w:val="de-DE"/>
        </w:rPr>
        <w:t xml:space="preserve"> </w:t>
      </w:r>
      <w:r w:rsidR="006A21EF" w:rsidRPr="001318BB">
        <w:rPr>
          <w:lang w:val="de-DE"/>
        </w:rPr>
        <w:t>B</w:t>
      </w:r>
      <w:r w:rsidRPr="001318BB">
        <w:rPr>
          <w:lang w:val="de-DE"/>
        </w:rPr>
        <w:t>áo cáo tình hình, kết quả thực hiện các nội dung hoạt động hàng năm của tổ chức cộng đồng</w:t>
      </w:r>
      <w:r w:rsidR="006C359D">
        <w:rPr>
          <w:lang w:val="de-DE"/>
        </w:rPr>
        <w:t>.</w:t>
      </w:r>
    </w:p>
    <w:p w14:paraId="5FAE7B77" w14:textId="474C6C58" w:rsidR="005B2201" w:rsidRPr="001318BB" w:rsidRDefault="005B2201">
      <w:pPr>
        <w:spacing w:before="120" w:line="252" w:lineRule="auto"/>
        <w:ind w:firstLine="709"/>
        <w:jc w:val="both"/>
        <w:rPr>
          <w:spacing w:val="-4"/>
          <w:lang w:val="sv-SE"/>
        </w:rPr>
      </w:pPr>
      <w:r w:rsidRPr="001318BB">
        <w:lastRenderedPageBreak/>
        <w:t>2. Hỗ trợ t</w:t>
      </w:r>
      <w:r w:rsidRPr="001318BB">
        <w:rPr>
          <w:lang w:val="sv-SE"/>
        </w:rPr>
        <w:t xml:space="preserve">ái tạo và phát triển nguồn lợi thủy sản </w:t>
      </w:r>
      <w:r w:rsidRPr="001318BB">
        <w:t>(</w:t>
      </w:r>
      <w:r w:rsidR="000F020B">
        <w:t>k</w:t>
      </w:r>
      <w:r w:rsidRPr="001318BB">
        <w:t xml:space="preserve">hoản 2 Điều </w:t>
      </w:r>
      <w:r w:rsidR="002B6FE2">
        <w:t>7</w:t>
      </w:r>
      <w:r w:rsidRPr="001318BB">
        <w:t xml:space="preserve"> Nghị quyết này).</w:t>
      </w:r>
      <w:r w:rsidRPr="001318BB">
        <w:rPr>
          <w:lang w:val="sv-SE"/>
        </w:rPr>
        <w:t xml:space="preserve"> Trong đó, g</w:t>
      </w:r>
      <w:r w:rsidRPr="001318BB">
        <w:rPr>
          <w:shd w:val="clear" w:color="auto" w:fill="FFFFFF"/>
        </w:rPr>
        <w:t xml:space="preserve">iao Chi cục Thủy sản xây dựng kế hoạch và tổ chức thực hiện. </w:t>
      </w:r>
      <w:r w:rsidRPr="001318BB">
        <w:t>Hồ sơ gồm:</w:t>
      </w:r>
    </w:p>
    <w:p w14:paraId="205FFC7B" w14:textId="626BBFA2" w:rsidR="00DE6224" w:rsidRPr="001318BB" w:rsidRDefault="006C359D">
      <w:pPr>
        <w:spacing w:before="120" w:line="252" w:lineRule="auto"/>
        <w:ind w:firstLine="709"/>
        <w:jc w:val="both"/>
        <w:rPr>
          <w:shd w:val="clear" w:color="auto" w:fill="FFFFFF"/>
        </w:rPr>
      </w:pPr>
      <w:r>
        <w:t>a)</w:t>
      </w:r>
      <w:r w:rsidR="00DE6224" w:rsidRPr="001318BB">
        <w:t xml:space="preserve"> Kế hoạch triển khai thực hiện nội dung về thả cá t</w:t>
      </w:r>
      <w:r w:rsidR="00DE6224" w:rsidRPr="001318BB">
        <w:rPr>
          <w:lang w:val="sv-SE"/>
        </w:rPr>
        <w:t xml:space="preserve">ái tạo và phát triển nguồn lợi thủy sản hàng năm </w:t>
      </w:r>
      <w:r w:rsidR="00AD63DA" w:rsidRPr="001318BB">
        <w:rPr>
          <w:lang w:val="sv-SE"/>
        </w:rPr>
        <w:t xml:space="preserve">hoặc giai đoạn </w:t>
      </w:r>
      <w:r w:rsidR="00DE6224" w:rsidRPr="001318BB">
        <w:rPr>
          <w:lang w:val="sv-SE"/>
        </w:rPr>
        <w:t xml:space="preserve">được </w:t>
      </w:r>
      <w:r>
        <w:t>Ủy ban nhân dân</w:t>
      </w:r>
      <w:r w:rsidR="00DE6224" w:rsidRPr="001318BB">
        <w:rPr>
          <w:shd w:val="clear" w:color="auto" w:fill="FFFFFF"/>
        </w:rPr>
        <w:t xml:space="preserve"> tỉnh phê duyệt (trong đó có</w:t>
      </w:r>
      <w:r w:rsidR="00DE6224" w:rsidRPr="001318BB">
        <w:t xml:space="preserve"> dự toán kinh p</w:t>
      </w:r>
      <w:r>
        <w:t>hí);</w:t>
      </w:r>
    </w:p>
    <w:p w14:paraId="14BCD010" w14:textId="1D6EEF68" w:rsidR="005B2201" w:rsidRPr="001318BB" w:rsidRDefault="006C359D">
      <w:pPr>
        <w:spacing w:before="120" w:line="252" w:lineRule="auto"/>
        <w:ind w:firstLine="709"/>
        <w:jc w:val="both"/>
      </w:pPr>
      <w:r>
        <w:t>b)</w:t>
      </w:r>
      <w:r w:rsidR="005B2201" w:rsidRPr="001318BB">
        <w:t xml:space="preserve"> Hợp đồng, biên bản nghiệm thu và thanh lý hợp đồng, hóa đơn tài chính về việc mua giống thủy sản; hồ sơ </w:t>
      </w:r>
      <w:r w:rsidR="009D4F6B" w:rsidRPr="001318BB">
        <w:t xml:space="preserve">thanh quyết toán </w:t>
      </w:r>
      <w:r w:rsidR="005B2201" w:rsidRPr="001318BB">
        <w:t xml:space="preserve">theo quy định </w:t>
      </w:r>
      <w:r w:rsidR="003F5214" w:rsidRPr="001318BB">
        <w:t>hiện hành</w:t>
      </w:r>
      <w:r>
        <w:t xml:space="preserve"> và hồ sơ khác có liên quan;</w:t>
      </w:r>
    </w:p>
    <w:p w14:paraId="2A86B162" w14:textId="563B4F5C" w:rsidR="005B2201" w:rsidRPr="001318BB" w:rsidRDefault="006C359D">
      <w:pPr>
        <w:spacing w:before="120" w:line="252" w:lineRule="auto"/>
        <w:ind w:firstLine="709"/>
        <w:jc w:val="both"/>
      </w:pPr>
      <w:r>
        <w:t>c)</w:t>
      </w:r>
      <w:r w:rsidR="005B2201" w:rsidRPr="001318BB">
        <w:t xml:space="preserve"> Biên bản thả giống có đại diện của </w:t>
      </w:r>
      <w:r>
        <w:t>Ủy ban nhân dân</w:t>
      </w:r>
      <w:r w:rsidR="005B2201" w:rsidRPr="001318BB">
        <w:t xml:space="preserve"> cấp huyện, xã và đơn vị trực tiếp quản lý hồ, đập, sông.</w:t>
      </w:r>
    </w:p>
    <w:p w14:paraId="0C4FBF97" w14:textId="59E5486E" w:rsidR="005B2201" w:rsidRPr="001318BB" w:rsidRDefault="005B2201">
      <w:pPr>
        <w:spacing w:before="120" w:line="252" w:lineRule="auto"/>
        <w:ind w:firstLine="709"/>
        <w:jc w:val="both"/>
        <w:rPr>
          <w:spacing w:val="-4"/>
          <w:lang w:val="sv-SE"/>
        </w:rPr>
      </w:pPr>
      <w:r w:rsidRPr="001318BB">
        <w:rPr>
          <w:lang w:val="sv-SE"/>
        </w:rPr>
        <w:t xml:space="preserve">3. </w:t>
      </w:r>
      <w:r w:rsidRPr="001318BB">
        <w:t>Hỗ trợ đ</w:t>
      </w:r>
      <w:r w:rsidRPr="001318BB">
        <w:rPr>
          <w:lang w:val="sv-SE"/>
        </w:rPr>
        <w:t xml:space="preserve">ào tạo cấp chứng chỉ thuyền viên tàu cá </w:t>
      </w:r>
      <w:r w:rsidRPr="001318BB">
        <w:t>(</w:t>
      </w:r>
      <w:r w:rsidR="000F020B">
        <w:t>k</w:t>
      </w:r>
      <w:r w:rsidRPr="001318BB">
        <w:t xml:space="preserve">hoản 3 Điều </w:t>
      </w:r>
      <w:r w:rsidR="002B6FE2">
        <w:t>7</w:t>
      </w:r>
      <w:r w:rsidRPr="001318BB">
        <w:t xml:space="preserve"> Nghị quyết này).</w:t>
      </w:r>
      <w:r w:rsidRPr="001318BB">
        <w:rPr>
          <w:lang w:val="sv-SE"/>
        </w:rPr>
        <w:t xml:space="preserve"> </w:t>
      </w:r>
      <w:r w:rsidR="0051541F" w:rsidRPr="001318BB">
        <w:rPr>
          <w:lang w:val="sv-SE"/>
        </w:rPr>
        <w:t>Trong đó, g</w:t>
      </w:r>
      <w:r w:rsidR="0051541F" w:rsidRPr="001318BB">
        <w:rPr>
          <w:shd w:val="clear" w:color="auto" w:fill="FFFFFF"/>
        </w:rPr>
        <w:t xml:space="preserve">iao Chi cục Thủy sản xây dựng kế hoạch và tổ chức thực hiện. </w:t>
      </w:r>
      <w:r w:rsidRPr="001318BB">
        <w:t>Hồ sơ gồm:</w:t>
      </w:r>
    </w:p>
    <w:p w14:paraId="4F1C6CE7" w14:textId="64039FDE" w:rsidR="00DE6224" w:rsidRPr="001318BB" w:rsidRDefault="005B2201">
      <w:pPr>
        <w:spacing w:before="120" w:line="252" w:lineRule="auto"/>
        <w:ind w:firstLine="709"/>
        <w:jc w:val="both"/>
        <w:rPr>
          <w:shd w:val="clear" w:color="auto" w:fill="FFFFFF"/>
        </w:rPr>
      </w:pPr>
      <w:r w:rsidRPr="001318BB">
        <w:rPr>
          <w:rFonts w:eastAsia="Calibri"/>
        </w:rPr>
        <w:tab/>
      </w:r>
      <w:r w:rsidR="006C359D">
        <w:rPr>
          <w:rFonts w:eastAsia="Calibri"/>
        </w:rPr>
        <w:t>a)</w:t>
      </w:r>
      <w:r w:rsidRPr="001318BB">
        <w:rPr>
          <w:rFonts w:eastAsia="Calibri"/>
        </w:rPr>
        <w:t xml:space="preserve"> </w:t>
      </w:r>
      <w:r w:rsidRPr="001318BB">
        <w:t xml:space="preserve">Kế hoạch </w:t>
      </w:r>
      <w:r w:rsidR="00DE6224" w:rsidRPr="001318BB">
        <w:t>triển khai</w:t>
      </w:r>
      <w:r w:rsidRPr="001318BB">
        <w:t xml:space="preserve"> thực hiện nội dung về đ</w:t>
      </w:r>
      <w:r w:rsidRPr="001318BB">
        <w:rPr>
          <w:lang w:val="sv-SE"/>
        </w:rPr>
        <w:t xml:space="preserve">ào tạo cấp chứng chỉ thuyền viên tàu cá </w:t>
      </w:r>
      <w:r w:rsidR="00DE6224" w:rsidRPr="001318BB">
        <w:rPr>
          <w:lang w:val="sv-SE"/>
        </w:rPr>
        <w:t xml:space="preserve">hàng năm </w:t>
      </w:r>
      <w:r w:rsidR="00AD63DA" w:rsidRPr="001318BB">
        <w:rPr>
          <w:lang w:val="sv-SE"/>
        </w:rPr>
        <w:t xml:space="preserve">hoặc giai đoạn </w:t>
      </w:r>
      <w:r w:rsidR="00DE6224" w:rsidRPr="001318BB">
        <w:rPr>
          <w:lang w:val="sv-SE"/>
        </w:rPr>
        <w:t xml:space="preserve">được </w:t>
      </w:r>
      <w:r w:rsidR="006C359D">
        <w:t>Ủy ban nhân dân</w:t>
      </w:r>
      <w:r w:rsidR="00DE6224" w:rsidRPr="001318BB">
        <w:rPr>
          <w:shd w:val="clear" w:color="auto" w:fill="FFFFFF"/>
        </w:rPr>
        <w:t xml:space="preserve"> tỉnh phê duyệt (trong đó có</w:t>
      </w:r>
      <w:r w:rsidR="006C359D">
        <w:t xml:space="preserve"> dự toán kinh phí);</w:t>
      </w:r>
    </w:p>
    <w:p w14:paraId="3B1C907B" w14:textId="047EA105" w:rsidR="00156DED" w:rsidRPr="001318BB" w:rsidRDefault="006C359D">
      <w:pPr>
        <w:spacing w:before="120" w:line="252" w:lineRule="auto"/>
        <w:ind w:firstLine="709"/>
        <w:jc w:val="both"/>
        <w:rPr>
          <w:rFonts w:eastAsia="Calibri"/>
        </w:rPr>
      </w:pPr>
      <w:r>
        <w:rPr>
          <w:rFonts w:eastAsia="Calibri"/>
        </w:rPr>
        <w:t>b)</w:t>
      </w:r>
      <w:r w:rsidR="00156DED" w:rsidRPr="001318BB">
        <w:rPr>
          <w:rFonts w:eastAsia="Calibri"/>
        </w:rPr>
        <w:t xml:space="preserve"> Quyết định cấp chứng chỉ thuyền viên tàu cá của cơ sở đào tạo (có kèm theo danh sách chi tiế</w:t>
      </w:r>
      <w:r>
        <w:rPr>
          <w:rFonts w:eastAsia="Calibri"/>
        </w:rPr>
        <w:t>t);</w:t>
      </w:r>
    </w:p>
    <w:p w14:paraId="107C25F7" w14:textId="5F420D1A" w:rsidR="005B2201" w:rsidRPr="006C359D" w:rsidRDefault="006C359D">
      <w:pPr>
        <w:spacing w:before="120" w:line="252" w:lineRule="auto"/>
        <w:ind w:firstLine="709"/>
        <w:jc w:val="both"/>
      </w:pPr>
      <w:r>
        <w:rPr>
          <w:rFonts w:eastAsia="Calibri"/>
        </w:rPr>
        <w:t>c)</w:t>
      </w:r>
      <w:r w:rsidR="005B2201" w:rsidRPr="001318BB">
        <w:rPr>
          <w:rFonts w:eastAsia="Calibri"/>
        </w:rPr>
        <w:t xml:space="preserve"> Bảng tổng hợp danh sách các học viên được cấp chứng chỉ có xác nhận của chính quyền địa </w:t>
      </w:r>
      <w:r w:rsidR="005B2201" w:rsidRPr="006C359D">
        <w:t>phương nơi đào tạo</w:t>
      </w:r>
      <w:r w:rsidRPr="006C359D">
        <w:t>;</w:t>
      </w:r>
    </w:p>
    <w:p w14:paraId="14B8C128" w14:textId="197F26DE" w:rsidR="005B2201" w:rsidRPr="001318BB" w:rsidRDefault="006C359D">
      <w:pPr>
        <w:spacing w:before="120" w:line="252" w:lineRule="auto"/>
        <w:ind w:firstLine="709"/>
        <w:jc w:val="both"/>
      </w:pPr>
      <w:r w:rsidRPr="006C359D">
        <w:t>d)</w:t>
      </w:r>
      <w:r w:rsidR="005B2201" w:rsidRPr="006C359D">
        <w:t xml:space="preserve"> Hồ sơ đào tạo liên quan theo quy định.</w:t>
      </w:r>
    </w:p>
    <w:p w14:paraId="72EA0CD3" w14:textId="4C188358" w:rsidR="0057063B" w:rsidRPr="006C359D" w:rsidRDefault="005B2201">
      <w:pPr>
        <w:spacing w:before="120" w:line="252" w:lineRule="auto"/>
        <w:ind w:firstLine="709"/>
        <w:jc w:val="both"/>
      </w:pPr>
      <w:r w:rsidRPr="006C359D">
        <w:t>4. Hỗ trợ phí thuê bao dịch vụ thiết bị giám sát hành trình tàu cá (</w:t>
      </w:r>
      <w:r w:rsidR="000F020B">
        <w:t>k</w:t>
      </w:r>
      <w:r w:rsidRPr="006C359D">
        <w:t xml:space="preserve">hoản 4 Điều </w:t>
      </w:r>
      <w:r w:rsidR="002B6FE2" w:rsidRPr="006C359D">
        <w:t>7</w:t>
      </w:r>
      <w:r w:rsidRPr="006C359D">
        <w:t xml:space="preserve"> Nghị quyết này). Hồ sơ gồm:</w:t>
      </w:r>
    </w:p>
    <w:p w14:paraId="3560DABB" w14:textId="1573EDFE" w:rsidR="00170F07" w:rsidRPr="001318BB" w:rsidRDefault="006C359D">
      <w:pPr>
        <w:spacing w:before="120" w:line="252" w:lineRule="auto"/>
        <w:ind w:firstLine="709"/>
        <w:jc w:val="both"/>
      </w:pPr>
      <w:r>
        <w:t>a)</w:t>
      </w:r>
      <w:r w:rsidR="005B2201" w:rsidRPr="006C359D">
        <w:t xml:space="preserve"> Giấy chứng nhận đăng ký tàu cá, Giấy phép khai thác thủy sản, Giấy chứng nhận an toàn kỹ thuật </w:t>
      </w:r>
      <w:r w:rsidR="00170F07" w:rsidRPr="006C359D">
        <w:t>tàu cá còn hiệu lực (bản sao có</w:t>
      </w:r>
      <w:r>
        <w:t xml:space="preserve"> chứng thực);</w:t>
      </w:r>
    </w:p>
    <w:p w14:paraId="600022DB" w14:textId="2F2B4965" w:rsidR="00170F07" w:rsidRPr="001318BB" w:rsidRDefault="006C359D">
      <w:pPr>
        <w:spacing w:before="120" w:line="252" w:lineRule="auto"/>
        <w:ind w:firstLine="709"/>
        <w:jc w:val="both"/>
      </w:pPr>
      <w:r>
        <w:t>b)</w:t>
      </w:r>
      <w:r w:rsidR="005B2201" w:rsidRPr="006C359D">
        <w:t xml:space="preserve"> </w:t>
      </w:r>
      <w:r w:rsidR="00581B48" w:rsidRPr="006C359D">
        <w:t>H</w:t>
      </w:r>
      <w:r w:rsidR="005B2201" w:rsidRPr="006C359D">
        <w:t xml:space="preserve">óa đơn phí thuê bao của đơn vị cung cấp dịch vụ giám sát hành trình tàu cá (bản chính hoặc bản sao </w:t>
      </w:r>
      <w:r w:rsidR="00170F07" w:rsidRPr="001318BB">
        <w:t>có chứng thực).</w:t>
      </w:r>
    </w:p>
    <w:p w14:paraId="17DA7750" w14:textId="77777777" w:rsidR="005B2201" w:rsidRPr="006C359D" w:rsidRDefault="005B2201">
      <w:pPr>
        <w:spacing w:before="120" w:line="252" w:lineRule="auto"/>
        <w:ind w:firstLine="709"/>
        <w:jc w:val="both"/>
        <w:rPr>
          <w:b/>
        </w:rPr>
      </w:pPr>
      <w:r w:rsidRPr="006C359D">
        <w:rPr>
          <w:b/>
        </w:rPr>
        <w:t>V. Chính sách phát triển lâm nghiệp</w:t>
      </w:r>
    </w:p>
    <w:p w14:paraId="1BD62DF5" w14:textId="6373A993" w:rsidR="000E5581" w:rsidRPr="00CD61A3" w:rsidRDefault="005B2201">
      <w:pPr>
        <w:spacing w:before="120" w:line="252" w:lineRule="auto"/>
        <w:ind w:firstLine="709"/>
        <w:jc w:val="both"/>
        <w:rPr>
          <w:spacing w:val="4"/>
        </w:rPr>
      </w:pPr>
      <w:r w:rsidRPr="00CD61A3">
        <w:rPr>
          <w:spacing w:val="4"/>
        </w:rPr>
        <w:t>1. Hỗ trợ cấp chứng chỉ rừng bền vững (FSC) (</w:t>
      </w:r>
      <w:r w:rsidR="000F020B" w:rsidRPr="00CD61A3">
        <w:rPr>
          <w:spacing w:val="4"/>
        </w:rPr>
        <w:t>k</w:t>
      </w:r>
      <w:r w:rsidRPr="00CD61A3">
        <w:rPr>
          <w:spacing w:val="4"/>
        </w:rPr>
        <w:t xml:space="preserve">hoản 1 Điều </w:t>
      </w:r>
      <w:r w:rsidR="002B6FE2" w:rsidRPr="00CD61A3">
        <w:rPr>
          <w:spacing w:val="4"/>
        </w:rPr>
        <w:t>8</w:t>
      </w:r>
      <w:r w:rsidRPr="00CD61A3">
        <w:rPr>
          <w:spacing w:val="4"/>
        </w:rPr>
        <w:t xml:space="preserve"> Nghị quyết này). </w:t>
      </w:r>
    </w:p>
    <w:p w14:paraId="5E906C1C" w14:textId="0C6F5264" w:rsidR="005B2201" w:rsidRPr="001318BB" w:rsidRDefault="005B2201">
      <w:pPr>
        <w:spacing w:before="120" w:line="252" w:lineRule="auto"/>
        <w:ind w:firstLine="709"/>
        <w:jc w:val="both"/>
      </w:pPr>
      <w:r w:rsidRPr="001318BB">
        <w:t>Hồ sơ:</w:t>
      </w:r>
      <w:r w:rsidR="000E5581" w:rsidRPr="001318BB">
        <w:t xml:space="preserve"> </w:t>
      </w:r>
      <w:r w:rsidRPr="001318BB">
        <w:t>Giấy chứng chỉ quản lý rừng bền vững (FSC) do tổ chức có thẩm quyền cấp theo quy định (Bản sao có chứng thực).</w:t>
      </w:r>
    </w:p>
    <w:p w14:paraId="659064A2" w14:textId="673D47BD" w:rsidR="005B2201" w:rsidRPr="006C359D" w:rsidRDefault="005B2201">
      <w:pPr>
        <w:spacing w:before="120" w:line="252" w:lineRule="auto"/>
        <w:ind w:firstLine="709"/>
        <w:jc w:val="both"/>
      </w:pPr>
      <w:r w:rsidRPr="006C359D">
        <w:t xml:space="preserve">2. </w:t>
      </w:r>
      <w:r w:rsidRPr="001318BB">
        <w:t>Hỗ trợ x</w:t>
      </w:r>
      <w:r w:rsidRPr="006C359D">
        <w:t xml:space="preserve">ây dựng đường lâm nghiệp </w:t>
      </w:r>
      <w:r w:rsidRPr="001318BB">
        <w:t>(</w:t>
      </w:r>
      <w:r w:rsidR="000F020B">
        <w:t>k</w:t>
      </w:r>
      <w:r w:rsidRPr="001318BB">
        <w:t xml:space="preserve">hoản 2 Điều </w:t>
      </w:r>
      <w:r w:rsidR="002B6FE2">
        <w:t>8</w:t>
      </w:r>
      <w:r w:rsidRPr="001318BB">
        <w:t xml:space="preserve"> Nghị quyết này). Hồ sơ gồm:</w:t>
      </w:r>
    </w:p>
    <w:p w14:paraId="6F965076" w14:textId="16445A65" w:rsidR="005B2201" w:rsidRPr="001318BB" w:rsidRDefault="006C359D">
      <w:pPr>
        <w:spacing w:before="120" w:line="252" w:lineRule="auto"/>
        <w:ind w:firstLine="709"/>
        <w:jc w:val="both"/>
      </w:pPr>
      <w:r>
        <w:lastRenderedPageBreak/>
        <w:t>a)</w:t>
      </w:r>
      <w:r w:rsidR="005B2201" w:rsidRPr="001318BB">
        <w:t xml:space="preserve">  Báo cáo kinh tế - kỹ thuật đầu tư xây dựng đường lâm nghiệp (do đơn vị tư vấn có tư cách pháp nhân hoặc cơ quan chuyên môn có chức năng chuyên ngành thiết kế phù hợp), nội dung gồm:</w:t>
      </w:r>
    </w:p>
    <w:p w14:paraId="7499A930" w14:textId="2E1ABF61" w:rsidR="005B2201" w:rsidRPr="001318BB" w:rsidRDefault="006C359D">
      <w:pPr>
        <w:shd w:val="clear" w:color="auto" w:fill="FFFFFF"/>
        <w:spacing w:before="120" w:line="252" w:lineRule="auto"/>
        <w:ind w:firstLine="709"/>
        <w:jc w:val="both"/>
      </w:pPr>
      <w:r>
        <w:t>-</w:t>
      </w:r>
      <w:r w:rsidR="005B2201" w:rsidRPr="001318BB">
        <w:t xml:space="preserve"> Thiết kế bản vẽ thi công, thiết kế công nghệ (nếu có) và dự toán xây dựng công trình;</w:t>
      </w:r>
    </w:p>
    <w:p w14:paraId="45FC8D0D" w14:textId="10D2E255" w:rsidR="005B2201" w:rsidRPr="001318BB" w:rsidRDefault="006C359D">
      <w:pPr>
        <w:shd w:val="clear" w:color="auto" w:fill="FFFFFF"/>
        <w:spacing w:before="120" w:line="252" w:lineRule="auto"/>
        <w:ind w:firstLine="709"/>
        <w:jc w:val="both"/>
      </w:pPr>
      <w:r>
        <w:t>-</w:t>
      </w:r>
      <w:r w:rsidR="005B2201" w:rsidRPr="001318BB">
        <w:t xml:space="preserve"> Thuyết minh Báo cáo kinh tế - kỹ thuật: Thể hiện rõ vị trí (tọa độ, lô, khoảnh, tiểu khu), chủ rừng, giấy chứng nhận quyền sử dụng đất lâm nghiệp, diện tích rừng, đánh giá hiện trạng, đặc điểm khu rừng, đối tượng quy hoạch theo 3 loại rừng (phòng hộ, đặc dụng, sản xuất); quy mô, công suất, cấp công trình, giải pháp thiết kế, tiêu chuẩn áp dụng (theo tiêu chuẩn Việt Nam TCVN 7025:2002: Đường ô tô lâm nghiệp - Yêu cầu thiết kế; các tiêu chuẩn, quy chuẩn hiện hành khác); giải pháp thi công xây dựng công trình, an toàn xây dựng, phương án giải phóng mặt bằng xây dựng và bảo vệ môi trường; tổng mức đầu tư, thời gian xây dựng, hiệu</w:t>
      </w:r>
      <w:r w:rsidR="00B8095C" w:rsidRPr="001318BB">
        <w:t xml:space="preserve"> quả đầu tư xây dựng công trình.</w:t>
      </w:r>
    </w:p>
    <w:p w14:paraId="04BBF3E2" w14:textId="5BD0E2F1" w:rsidR="005B2201" w:rsidRPr="001318BB" w:rsidRDefault="006C359D">
      <w:pPr>
        <w:shd w:val="clear" w:color="auto" w:fill="FFFFFF"/>
        <w:spacing w:before="120" w:line="252" w:lineRule="auto"/>
        <w:ind w:firstLine="709"/>
        <w:jc w:val="both"/>
        <w:rPr>
          <w:spacing w:val="-2"/>
        </w:rPr>
      </w:pPr>
      <w:r>
        <w:rPr>
          <w:spacing w:val="-2"/>
        </w:rPr>
        <w:t>b)</w:t>
      </w:r>
      <w:r w:rsidR="005B2201" w:rsidRPr="001318BB">
        <w:rPr>
          <w:spacing w:val="-2"/>
        </w:rPr>
        <w:t xml:space="preserve"> Quyết định phê duyệt báo cáo kinh tế - kỹ thuật, dự toán xây dựng công trình được </w:t>
      </w:r>
      <w:r>
        <w:t>Ủy ban nhân dân</w:t>
      </w:r>
      <w:r w:rsidR="005B2201" w:rsidRPr="001318BB">
        <w:rPr>
          <w:spacing w:val="-2"/>
        </w:rPr>
        <w:t xml:space="preserve"> cấp huyện phê duyệt</w:t>
      </w:r>
      <w:r>
        <w:rPr>
          <w:spacing w:val="-2"/>
        </w:rPr>
        <w:t>;</w:t>
      </w:r>
    </w:p>
    <w:p w14:paraId="3987D582" w14:textId="3F697F1B" w:rsidR="005B2201" w:rsidRPr="001318BB" w:rsidRDefault="006C359D">
      <w:pPr>
        <w:shd w:val="clear" w:color="auto" w:fill="FFFFFF"/>
        <w:spacing w:before="120" w:line="252" w:lineRule="auto"/>
        <w:ind w:firstLine="709"/>
        <w:jc w:val="both"/>
      </w:pPr>
      <w:r>
        <w:t>c)</w:t>
      </w:r>
      <w:r w:rsidR="005B2201" w:rsidRPr="001318BB">
        <w:t xml:space="preserve"> Đối với nhóm hộ thì phải có người đại diện và danh sách ký xác nhận của các hộ tham gia nhóm và </w:t>
      </w:r>
      <w:r w:rsidR="00F36FB0">
        <w:t xml:space="preserve">có </w:t>
      </w:r>
      <w:r w:rsidR="005B2201" w:rsidRPr="001318BB">
        <w:t xml:space="preserve">xác nhận của </w:t>
      </w:r>
      <w:r>
        <w:t>Ủy ban nhân dân</w:t>
      </w:r>
      <w:r w:rsidR="005B2201" w:rsidRPr="001318BB">
        <w:t xml:space="preserve"> cấp xã</w:t>
      </w:r>
      <w:r>
        <w:t>;</w:t>
      </w:r>
    </w:p>
    <w:p w14:paraId="2B169CBE" w14:textId="4940FC06" w:rsidR="005B2201" w:rsidRPr="001318BB" w:rsidRDefault="006C359D">
      <w:pPr>
        <w:widowControl w:val="0"/>
        <w:spacing w:before="120" w:line="252" w:lineRule="auto"/>
        <w:ind w:firstLine="720"/>
        <w:jc w:val="both"/>
      </w:pPr>
      <w:r>
        <w:t>d)</w:t>
      </w:r>
      <w:r w:rsidR="005B2201" w:rsidRPr="001318BB">
        <w:t xml:space="preserve"> Báo cáo thẩm tra quyết toán của cơ quan chuyên môn cấp huyện (Phòng Tài chính - Kế hoạch)</w:t>
      </w:r>
      <w:r>
        <w:t>;</w:t>
      </w:r>
    </w:p>
    <w:p w14:paraId="1D87E790" w14:textId="34F6079C" w:rsidR="005B2201" w:rsidRPr="006C359D" w:rsidRDefault="006C359D">
      <w:pPr>
        <w:widowControl w:val="0"/>
        <w:spacing w:before="120" w:line="252" w:lineRule="auto"/>
        <w:ind w:firstLine="720"/>
        <w:jc w:val="both"/>
      </w:pPr>
      <w:r w:rsidRPr="006C359D">
        <w:t>đ)</w:t>
      </w:r>
      <w:r w:rsidR="005B2201" w:rsidRPr="006C359D">
        <w:t xml:space="preserve"> Quyết định phê duyệt quyết toán dự án hoàn thành của cấp có thẩm quyền</w:t>
      </w:r>
      <w:r w:rsidR="008336EF">
        <w:t>;</w:t>
      </w:r>
    </w:p>
    <w:p w14:paraId="01CB3E2E" w14:textId="5D10AB57" w:rsidR="005B2201" w:rsidRPr="001318BB" w:rsidRDefault="006C359D">
      <w:pPr>
        <w:widowControl w:val="0"/>
        <w:spacing w:before="120" w:line="252" w:lineRule="auto"/>
        <w:ind w:firstLine="720"/>
        <w:jc w:val="both"/>
      </w:pPr>
      <w:r>
        <w:t>e)</w:t>
      </w:r>
      <w:r w:rsidR="005B2201" w:rsidRPr="001318BB">
        <w:t xml:space="preserve"> Hồ sơ hoàn công; Hợp đồng xây dựng, biên bản thanh lý hợp đồng xây dựng, biên bản nghiệm thu khối lượng hoàn thành, biên bản nghiệm thu công trình hoàn thành bàn giao đưa vào sử </w:t>
      </w:r>
      <w:r>
        <w:t>dụng.</w:t>
      </w:r>
    </w:p>
    <w:p w14:paraId="19948A73" w14:textId="5D8EBF5E" w:rsidR="00D33673" w:rsidRPr="001318BB" w:rsidRDefault="00D33673">
      <w:pPr>
        <w:spacing w:before="120" w:line="252" w:lineRule="auto"/>
        <w:ind w:firstLine="709"/>
        <w:jc w:val="both"/>
        <w:rPr>
          <w:spacing w:val="-4"/>
          <w:lang w:val="sv-SE"/>
        </w:rPr>
      </w:pPr>
      <w:r w:rsidRPr="001318BB">
        <w:rPr>
          <w:lang w:val="de-DE"/>
        </w:rPr>
        <w:t xml:space="preserve">3. Hỗ trợ bảo vệ rừng tự nhiên </w:t>
      </w:r>
      <w:r w:rsidRPr="001318BB">
        <w:t>(</w:t>
      </w:r>
      <w:r w:rsidR="000F020B">
        <w:t>k</w:t>
      </w:r>
      <w:r w:rsidRPr="001318BB">
        <w:t xml:space="preserve">hoản 3 Điều </w:t>
      </w:r>
      <w:r w:rsidR="002B6FE2">
        <w:t>8</w:t>
      </w:r>
      <w:r w:rsidRPr="001318BB">
        <w:t xml:space="preserve"> Nghị quyết này).</w:t>
      </w:r>
      <w:r w:rsidRPr="001318BB">
        <w:rPr>
          <w:lang w:val="sv-SE"/>
        </w:rPr>
        <w:t xml:space="preserve"> </w:t>
      </w:r>
      <w:r w:rsidRPr="001318BB">
        <w:t>Hồ sơ gồm:</w:t>
      </w:r>
    </w:p>
    <w:p w14:paraId="4F6F5AAA" w14:textId="48504EDE" w:rsidR="005C3D30" w:rsidRPr="001318BB" w:rsidRDefault="006C359D">
      <w:pPr>
        <w:spacing w:before="120" w:line="252" w:lineRule="auto"/>
        <w:ind w:firstLine="709"/>
        <w:jc w:val="both"/>
      </w:pPr>
      <w:r>
        <w:t>a)</w:t>
      </w:r>
      <w:r w:rsidR="005C3D30" w:rsidRPr="001318BB">
        <w:t xml:space="preserve"> </w:t>
      </w:r>
      <w:r w:rsidR="001B010E" w:rsidRPr="001318BB">
        <w:t>T</w:t>
      </w:r>
      <w:r w:rsidR="005C3D30" w:rsidRPr="001318BB">
        <w:t>ổng hợp số liệu hồ sơ, trích lục diện tích rừng đề xuất hỗ trợ chính sách</w:t>
      </w:r>
      <w:r w:rsidR="001B010E" w:rsidRPr="001318BB">
        <w:t xml:space="preserve"> của </w:t>
      </w:r>
      <w:r>
        <w:t>Ủy ban nhân dân</w:t>
      </w:r>
      <w:r w:rsidR="001B010E" w:rsidRPr="001318BB">
        <w:t xml:space="preserve"> cấp xã</w:t>
      </w:r>
      <w:r w:rsidR="005C3D30" w:rsidRPr="001318BB">
        <w:t xml:space="preserve">; </w:t>
      </w:r>
      <w:r>
        <w:t>Ủy ban nhân dân</w:t>
      </w:r>
      <w:r w:rsidR="005C3D30" w:rsidRPr="001318BB">
        <w:t xml:space="preserve"> cấp huyện phê duyệt diện tích rừng đề xuất hỗ trợ chính sách (Kèm hồ sơ trích lục diện tích rừng)</w:t>
      </w:r>
      <w:r w:rsidR="00411425">
        <w:t>;</w:t>
      </w:r>
    </w:p>
    <w:p w14:paraId="20930701" w14:textId="4BEE6CB2" w:rsidR="00D33673" w:rsidRPr="001318BB" w:rsidRDefault="006C359D">
      <w:pPr>
        <w:spacing w:before="120" w:line="252" w:lineRule="auto"/>
        <w:ind w:firstLine="709"/>
        <w:jc w:val="both"/>
      </w:pPr>
      <w:r>
        <w:t>b)</w:t>
      </w:r>
      <w:r w:rsidR="00D33673" w:rsidRPr="001318BB">
        <w:t xml:space="preserve"> Giấy chứng nhận quyền sử dụng đất lâm nghiệp của hộ gia đình, cá nhân, cộng đồng dân cư thôn (Bản sao có chứng thực)</w:t>
      </w:r>
      <w:r w:rsidR="00411425">
        <w:t>;</w:t>
      </w:r>
    </w:p>
    <w:p w14:paraId="33E22D27" w14:textId="1C4D8556" w:rsidR="00D33673" w:rsidRPr="001318BB" w:rsidRDefault="006C359D">
      <w:pPr>
        <w:spacing w:before="120" w:line="252" w:lineRule="auto"/>
        <w:ind w:firstLine="709"/>
        <w:jc w:val="both"/>
      </w:pPr>
      <w:r>
        <w:t>c)</w:t>
      </w:r>
      <w:r w:rsidR="00D33673" w:rsidRPr="001318BB">
        <w:t xml:space="preserve"> Văn bản xác nhận kết quả bảo vệ rừng, phòng cháy chữa cháy rừng hàng năm cho các hộ gia đình, cá nhân, cộng động dân cư thôn của Hạt Kiểm lâm cấp huyện (trên cơ sở đề xuất cán bộ kiểm lâm địa bàn).</w:t>
      </w:r>
    </w:p>
    <w:p w14:paraId="6D1D2D65" w14:textId="14CCBE89" w:rsidR="005B2201" w:rsidRPr="006C359D" w:rsidRDefault="00D33673">
      <w:pPr>
        <w:spacing w:before="120" w:line="252" w:lineRule="auto"/>
        <w:ind w:firstLine="709"/>
        <w:jc w:val="both"/>
      </w:pPr>
      <w:r w:rsidRPr="006C359D">
        <w:t>4</w:t>
      </w:r>
      <w:r w:rsidR="005B2201" w:rsidRPr="006C359D">
        <w:t xml:space="preserve">. Hỗ trợ quản lý, bảo vệ rừng phòng hộ, rừng tự nhiên là rừng sản xuất </w:t>
      </w:r>
      <w:r w:rsidR="005B2201" w:rsidRPr="001318BB">
        <w:t>(</w:t>
      </w:r>
      <w:r w:rsidR="000F020B">
        <w:t>k</w:t>
      </w:r>
      <w:r w:rsidR="005B2201" w:rsidRPr="001318BB">
        <w:t xml:space="preserve">hoản </w:t>
      </w:r>
      <w:r w:rsidRPr="001318BB">
        <w:t>4</w:t>
      </w:r>
      <w:r w:rsidR="005B2201" w:rsidRPr="001318BB">
        <w:t xml:space="preserve"> Điều </w:t>
      </w:r>
      <w:r w:rsidR="002B6FE2">
        <w:t>8</w:t>
      </w:r>
      <w:r w:rsidR="005B2201" w:rsidRPr="001318BB">
        <w:t xml:space="preserve"> Nghị quyết này).</w:t>
      </w:r>
      <w:r w:rsidR="005B2201" w:rsidRPr="006C359D">
        <w:t xml:space="preserve"> </w:t>
      </w:r>
      <w:r w:rsidR="005B2201" w:rsidRPr="001318BB">
        <w:t>Hồ sơ gồm:</w:t>
      </w:r>
    </w:p>
    <w:p w14:paraId="7C2272E5" w14:textId="37EE1BD1" w:rsidR="00F34D17" w:rsidRPr="001318BB" w:rsidRDefault="006C359D">
      <w:pPr>
        <w:spacing w:before="120" w:line="252" w:lineRule="auto"/>
        <w:ind w:firstLine="709"/>
        <w:jc w:val="both"/>
      </w:pPr>
      <w:r>
        <w:lastRenderedPageBreak/>
        <w:t>a)</w:t>
      </w:r>
      <w:r w:rsidR="00F34D17" w:rsidRPr="001318BB">
        <w:t xml:space="preserve"> Tổng hợp số liệu hồ sơ, trích lục diện tích rừng đề xuất hỗ trợ chính sách của </w:t>
      </w:r>
      <w:r>
        <w:t>Ủy ban nhân dân</w:t>
      </w:r>
      <w:r w:rsidR="00F34D17" w:rsidRPr="001318BB">
        <w:t xml:space="preserve"> cấp xã; </w:t>
      </w:r>
      <w:r>
        <w:t>Ủy ban nhân dân</w:t>
      </w:r>
      <w:r w:rsidR="00F34D17" w:rsidRPr="001318BB">
        <w:t xml:space="preserve"> cấp huyện phê duyệt diện tích rừng đề xuất hỗ trợ chính sách (Kèm </w:t>
      </w:r>
      <w:r>
        <w:t>hồ sơ trích lục diện tích rừng);</w:t>
      </w:r>
    </w:p>
    <w:p w14:paraId="68A0BF5E" w14:textId="0385CB85" w:rsidR="005B2201" w:rsidRPr="001318BB" w:rsidRDefault="006C359D">
      <w:pPr>
        <w:spacing w:before="120" w:line="252" w:lineRule="auto"/>
        <w:ind w:firstLine="709"/>
        <w:jc w:val="both"/>
      </w:pPr>
      <w:r>
        <w:t>b)</w:t>
      </w:r>
      <w:r w:rsidR="005B2201" w:rsidRPr="001318BB">
        <w:t xml:space="preserve"> </w:t>
      </w:r>
      <w:r w:rsidR="005B2201" w:rsidRPr="006C359D">
        <w:t>Phương án Bảo vệ rừng và Phòng cháy chữa cháy rừng</w:t>
      </w:r>
      <w:r w:rsidR="005B2201" w:rsidRPr="001318BB">
        <w:t xml:space="preserve"> hàng năm của </w:t>
      </w:r>
      <w:r>
        <w:t>Ủy ban nhân dân</w:t>
      </w:r>
      <w:r w:rsidR="005B2201" w:rsidRPr="001318BB">
        <w:t xml:space="preserve"> xã phê duyệt (sau khi có ý kiến của Hạt Kiểm lâm, Công an huyện theo quy định)</w:t>
      </w:r>
      <w:r>
        <w:t>;</w:t>
      </w:r>
    </w:p>
    <w:p w14:paraId="79DA63FE" w14:textId="62CF8115" w:rsidR="005B2201" w:rsidRPr="001318BB" w:rsidRDefault="006C359D">
      <w:pPr>
        <w:spacing w:before="120" w:line="252" w:lineRule="auto"/>
        <w:ind w:firstLine="709"/>
        <w:jc w:val="both"/>
      </w:pPr>
      <w:r>
        <w:t>c)</w:t>
      </w:r>
      <w:r w:rsidR="005B2201" w:rsidRPr="001318BB">
        <w:t xml:space="preserve"> Văn bản xác nhận kết quả bảo vệ rừng, phòng cháy chữa cháy rừng hàng năm của Hạt Kiểm lâm cấp huyện. </w:t>
      </w:r>
    </w:p>
    <w:p w14:paraId="01881181" w14:textId="0DB64765" w:rsidR="005B2201" w:rsidRPr="006C359D" w:rsidRDefault="005B2201">
      <w:pPr>
        <w:spacing w:before="120" w:line="252" w:lineRule="auto"/>
        <w:ind w:firstLine="709"/>
        <w:jc w:val="both"/>
      </w:pPr>
      <w:r w:rsidRPr="006C359D">
        <w:t xml:space="preserve">5. </w:t>
      </w:r>
      <w:r w:rsidRPr="001318BB">
        <w:t>Hỗ trợ t</w:t>
      </w:r>
      <w:r w:rsidRPr="006C359D">
        <w:t xml:space="preserve">rồng bổ sung, làm giàu rừng tự nhiên là rừng sản xuất </w:t>
      </w:r>
      <w:r w:rsidRPr="001318BB">
        <w:t>(</w:t>
      </w:r>
      <w:r w:rsidR="000F020B">
        <w:t>k</w:t>
      </w:r>
      <w:r w:rsidRPr="001318BB">
        <w:t xml:space="preserve">hoản 5 Điều </w:t>
      </w:r>
      <w:r w:rsidR="002B6FE2">
        <w:t>8</w:t>
      </w:r>
      <w:r w:rsidRPr="001318BB">
        <w:t xml:space="preserve"> Nghị quyết này).</w:t>
      </w:r>
      <w:r w:rsidRPr="006C359D">
        <w:t xml:space="preserve"> </w:t>
      </w:r>
      <w:r w:rsidRPr="001318BB">
        <w:t>Hồ sơ gồm:</w:t>
      </w:r>
    </w:p>
    <w:p w14:paraId="1034E66D" w14:textId="1A52D625" w:rsidR="005B2201" w:rsidRPr="001318BB" w:rsidRDefault="006C359D">
      <w:pPr>
        <w:spacing w:before="120" w:line="252" w:lineRule="auto"/>
        <w:ind w:firstLine="709"/>
        <w:jc w:val="both"/>
      </w:pPr>
      <w:r>
        <w:t>a)</w:t>
      </w:r>
      <w:r w:rsidR="005B2201" w:rsidRPr="001318BB">
        <w:t xml:space="preserve"> Hồ sơ thiết kế kỹ thuật, dự toán trồng bổ sung, làm giàu rừng tự nhiên là rừng sản xuất được cấp có thẩm quyền phê duyệt theo Thông tư số 15/2019/TT-BNNPTNT ngày 30/10/2019 của Bộ Nông nghiệp và PTNT (Sở Nông nghiệp và Phát triển nông thôn phê duyệt sau 07 ngày làm việc kể từ ngày nhận được hồ sơ của tổ chức; </w:t>
      </w:r>
      <w:r>
        <w:t>Ủy ban nhân dân</w:t>
      </w:r>
      <w:r w:rsidR="005B2201" w:rsidRPr="001318BB">
        <w:t xml:space="preserve"> cấp huyện phê duyệt sau 05 ngày làm việc kể từ ngày nhận được hồ sơ của hộ gia đình, cá nhân, cộng đồng)</w:t>
      </w:r>
      <w:r>
        <w:t>;</w:t>
      </w:r>
    </w:p>
    <w:p w14:paraId="58789C2B" w14:textId="4AE502DC" w:rsidR="005B2201" w:rsidRPr="001318BB" w:rsidRDefault="006C359D">
      <w:pPr>
        <w:spacing w:before="120" w:line="252" w:lineRule="auto"/>
        <w:ind w:firstLine="709"/>
        <w:jc w:val="both"/>
      </w:pPr>
      <w:r>
        <w:t>b)</w:t>
      </w:r>
      <w:r w:rsidR="005B2201" w:rsidRPr="001318BB">
        <w:t xml:space="preserve"> Giấy chứng nhận quyền sử dụng đất lâm nghiệp của tổ chức, hộ gia đình, cá nhân, cộng đồng (Bản sao có chứng thực)</w:t>
      </w:r>
      <w:r>
        <w:t>;</w:t>
      </w:r>
    </w:p>
    <w:p w14:paraId="616D8D63" w14:textId="16D61A53" w:rsidR="007072C4" w:rsidRPr="001318BB" w:rsidRDefault="006C359D">
      <w:pPr>
        <w:spacing w:before="120" w:line="252" w:lineRule="auto"/>
        <w:ind w:firstLine="709"/>
        <w:jc w:val="both"/>
      </w:pPr>
      <w:r>
        <w:t>c)</w:t>
      </w:r>
      <w:r w:rsidR="007072C4" w:rsidRPr="001318BB">
        <w:t xml:space="preserve"> Bảng tổng hợp mua cây giống kèm theo hóa đơn tài chính theo quy định pháp luật đối với giống mua của tổ chức, cá nhân khác (Hoặc biên bản kiểm tra kết quả sản xuất giống của cấp có thẩm quyền đối với cơ sở tự sản xuất giống: Sở Nông nghiệp và Phát triển nông thôn đối với tổ chức; </w:t>
      </w:r>
      <w:r>
        <w:t>Ủy ban nhân dân</w:t>
      </w:r>
      <w:r w:rsidR="007072C4" w:rsidRPr="001318BB">
        <w:t xml:space="preserve"> huyệ</w:t>
      </w:r>
      <w:r>
        <w:t>n đối với hộ gia đình, cá nhân);</w:t>
      </w:r>
    </w:p>
    <w:p w14:paraId="34ED525C" w14:textId="48E0BA02" w:rsidR="005B2201" w:rsidRPr="001318BB" w:rsidRDefault="006C359D">
      <w:pPr>
        <w:spacing w:before="120" w:line="252" w:lineRule="auto"/>
        <w:ind w:firstLine="709"/>
        <w:jc w:val="both"/>
      </w:pPr>
      <w:r>
        <w:t>d)</w:t>
      </w:r>
      <w:r w:rsidR="005B2201" w:rsidRPr="001318BB">
        <w:t xml:space="preserve"> Biên bản nghiệm thu khối lượng hoàn thành.</w:t>
      </w:r>
    </w:p>
    <w:p w14:paraId="0F7D54C3" w14:textId="24DD94F5" w:rsidR="005B2201" w:rsidRPr="006C359D" w:rsidRDefault="006423E7">
      <w:pPr>
        <w:spacing w:before="120" w:line="252" w:lineRule="auto"/>
        <w:ind w:firstLine="709"/>
        <w:jc w:val="both"/>
      </w:pPr>
      <w:r w:rsidRPr="001318BB">
        <w:t>6</w:t>
      </w:r>
      <w:r w:rsidR="005B2201" w:rsidRPr="006C359D">
        <w:t xml:space="preserve">. </w:t>
      </w:r>
      <w:r w:rsidR="005B2201" w:rsidRPr="001318BB">
        <w:t>Hỗ trợ p</w:t>
      </w:r>
      <w:r w:rsidR="005B2201" w:rsidRPr="006C359D">
        <w:t xml:space="preserve">hát triển lâm sản ngoài gỗ, cây dược liệu trên đất lâm nghiệp </w:t>
      </w:r>
      <w:r w:rsidR="005B2201" w:rsidRPr="001318BB">
        <w:t>(</w:t>
      </w:r>
      <w:r w:rsidR="000F020B">
        <w:t>k</w:t>
      </w:r>
      <w:r w:rsidR="005B2201" w:rsidRPr="001318BB">
        <w:t xml:space="preserve">hoản 6 Điều </w:t>
      </w:r>
      <w:r w:rsidR="002B6FE2">
        <w:t>8</w:t>
      </w:r>
      <w:r w:rsidR="005B2201" w:rsidRPr="001318BB">
        <w:t xml:space="preserve"> Nghị quyết này).</w:t>
      </w:r>
      <w:r w:rsidR="005B2201" w:rsidRPr="006C359D">
        <w:t xml:space="preserve"> </w:t>
      </w:r>
      <w:r w:rsidR="005B2201" w:rsidRPr="001318BB">
        <w:t>Hồ sơ gồm:</w:t>
      </w:r>
    </w:p>
    <w:p w14:paraId="11058B3C" w14:textId="24DF946E" w:rsidR="005B2201" w:rsidRPr="006C359D" w:rsidRDefault="006C359D">
      <w:pPr>
        <w:spacing w:before="120" w:line="252" w:lineRule="auto"/>
        <w:ind w:firstLine="709"/>
        <w:jc w:val="both"/>
      </w:pPr>
      <w:r>
        <w:t>a)</w:t>
      </w:r>
      <w:r w:rsidR="005B2201" w:rsidRPr="006C359D">
        <w:t xml:space="preserve"> Hồ sơ thiết kế kỹ thuật, dự toán trồng cây dược liệu, lâm sản ngoài gỗ được phê duyệt: Đối với tổ chức do đơn vị tự phê duyệt (Sau khi có ý kiến bằng văn bản của cơ quan chuyên môn </w:t>
      </w:r>
      <w:r>
        <w:t>Ủy ban nhân dân</w:t>
      </w:r>
      <w:r w:rsidR="005B2201" w:rsidRPr="006C359D">
        <w:t xml:space="preserve"> cấp huyện sau 05 ngày làm việc kể từ ngày nhận được văn bản đề nghị của tổ chức); đối với cá nhân do </w:t>
      </w:r>
      <w:r>
        <w:t>Ủy ban nhân dân</w:t>
      </w:r>
      <w:r w:rsidR="005B2201" w:rsidRPr="006C359D">
        <w:t xml:space="preserve"> cấp huyện phê duyệt sau 07 ngày làm việc kể từ ngày nhận được hồ sơ của cá nhân)</w:t>
      </w:r>
      <w:r>
        <w:t>;</w:t>
      </w:r>
    </w:p>
    <w:p w14:paraId="1CBB439B" w14:textId="371C4E18" w:rsidR="005B2201" w:rsidRPr="006C359D" w:rsidRDefault="006C359D">
      <w:pPr>
        <w:spacing w:before="120" w:line="252" w:lineRule="auto"/>
        <w:ind w:firstLine="709"/>
        <w:jc w:val="both"/>
      </w:pPr>
      <w:r>
        <w:t>b)</w:t>
      </w:r>
      <w:r w:rsidR="005B2201" w:rsidRPr="006C359D">
        <w:t xml:space="preserve"> Hợp đồng kinh tế về liên kết sản xuất và tiêu thụ cây dược liệu, lâm sản ngoài gỗ giữa tổ chức, cá nhân với doanh nghiệp có xác nhận của </w:t>
      </w:r>
      <w:r>
        <w:t>Ủy ban nhân dân</w:t>
      </w:r>
      <w:r w:rsidR="005B2201" w:rsidRPr="006C359D">
        <w:t xml:space="preserve"> cấp xã</w:t>
      </w:r>
      <w:r>
        <w:t>;</w:t>
      </w:r>
    </w:p>
    <w:p w14:paraId="571D5DBC" w14:textId="40F275DE" w:rsidR="005B2201" w:rsidRPr="001318BB" w:rsidRDefault="006C359D">
      <w:pPr>
        <w:spacing w:before="120" w:line="252" w:lineRule="auto"/>
        <w:ind w:firstLine="709"/>
        <w:jc w:val="both"/>
      </w:pPr>
      <w:r>
        <w:t>c)</w:t>
      </w:r>
      <w:r w:rsidR="005B2201" w:rsidRPr="001318BB">
        <w:t xml:space="preserve"> Bảng tổng hợp mua cây giống kèm theo hóa đơn tài chính theo quy định pháp luật đối với giống mua của tổ chức, cá nhân khác (Hoặc biên bản </w:t>
      </w:r>
      <w:r w:rsidR="005B2201" w:rsidRPr="001318BB">
        <w:lastRenderedPageBreak/>
        <w:t xml:space="preserve">kiểm tra kết quả sản xuất giống của cấp có thẩm quyền đối với giống tự sản xuất của cơ quan chuyên môn: Sở Nông nghiệp và Phát triển nông thôn có kết quả kiểm tra bằng văn bản trong vòng 07 ngày làm việc kể từ ngày nhận được văn bản đề nghị kiểm tra kết quả sản xuất giống của tổ chức tự sản xuất giống; </w:t>
      </w:r>
      <w:r>
        <w:t>Ủy ban nhân dân</w:t>
      </w:r>
      <w:r w:rsidR="005B2201" w:rsidRPr="001318BB">
        <w:t xml:space="preserve"> cấp huyện có kết quả kiểm tra bằng văn bản trong trong vòng 05 ngày làm việc kể từ ngày nhận được văn bản đề nghị kiểm tra kết quả sản xuất giống của hộ gia đ</w:t>
      </w:r>
      <w:r>
        <w:t>ình, cá nhân tự sản xuất giống);</w:t>
      </w:r>
    </w:p>
    <w:p w14:paraId="1CA1D9A1" w14:textId="5068D73A" w:rsidR="005B2201" w:rsidRPr="001318BB" w:rsidRDefault="006C359D">
      <w:pPr>
        <w:spacing w:before="120" w:line="252" w:lineRule="auto"/>
        <w:ind w:firstLine="709"/>
        <w:jc w:val="both"/>
      </w:pPr>
      <w:r>
        <w:t>d)</w:t>
      </w:r>
      <w:r w:rsidR="005B2201" w:rsidRPr="001318BB">
        <w:t xml:space="preserve"> Biên bản nghiệm thu khối lượng hoàn thành.</w:t>
      </w:r>
    </w:p>
    <w:p w14:paraId="7ABE7BAB" w14:textId="02F0FCFE" w:rsidR="005B2201" w:rsidRPr="001318BB" w:rsidRDefault="005B2201">
      <w:pPr>
        <w:spacing w:before="120" w:line="252" w:lineRule="auto"/>
        <w:ind w:firstLine="709"/>
        <w:jc w:val="both"/>
        <w:rPr>
          <w:b/>
          <w:lang w:val="de-DE"/>
        </w:rPr>
      </w:pPr>
      <w:r w:rsidRPr="001318BB">
        <w:rPr>
          <w:b/>
          <w:lang w:val="de-DE"/>
        </w:rPr>
        <w:t xml:space="preserve">VI. Chính sách phát triển </w:t>
      </w:r>
      <w:r w:rsidR="007966FC" w:rsidRPr="001318BB">
        <w:rPr>
          <w:b/>
          <w:lang w:val="de-DE"/>
        </w:rPr>
        <w:t>làng nghề, ngành nghề nông thôn</w:t>
      </w:r>
    </w:p>
    <w:p w14:paraId="098756E1" w14:textId="63A8355F" w:rsidR="00EA49E1" w:rsidRPr="001318BB" w:rsidRDefault="00EA49E1">
      <w:pPr>
        <w:spacing w:before="120" w:line="252" w:lineRule="auto"/>
        <w:ind w:firstLine="709"/>
        <w:jc w:val="both"/>
        <w:rPr>
          <w:lang w:val="de-DE"/>
        </w:rPr>
      </w:pPr>
      <w:r w:rsidRPr="001318BB">
        <w:rPr>
          <w:lang w:val="de-DE"/>
        </w:rPr>
        <w:t xml:space="preserve">1. Chính sách bảo tồn và phát triển làng nghề </w:t>
      </w:r>
      <w:r w:rsidRPr="001318BB">
        <w:t>(</w:t>
      </w:r>
      <w:r w:rsidR="000F020B">
        <w:t>k</w:t>
      </w:r>
      <w:r w:rsidRPr="001318BB">
        <w:t xml:space="preserve">hoản 1 Điều </w:t>
      </w:r>
      <w:r w:rsidR="002B6FE2">
        <w:t>9</w:t>
      </w:r>
      <w:r w:rsidRPr="001318BB">
        <w:t xml:space="preserve"> Nghị quyết này)</w:t>
      </w:r>
    </w:p>
    <w:p w14:paraId="7E01DC44" w14:textId="33231E45" w:rsidR="00035D0E" w:rsidRPr="001318BB" w:rsidRDefault="00AC07B4">
      <w:pPr>
        <w:spacing w:before="120" w:line="252" w:lineRule="auto"/>
        <w:ind w:firstLine="709"/>
        <w:jc w:val="both"/>
        <w:rPr>
          <w:lang w:val="de-DE"/>
        </w:rPr>
      </w:pPr>
      <w:r w:rsidRPr="001318BB">
        <w:rPr>
          <w:lang w:val="de-DE"/>
        </w:rPr>
        <w:t>a)</w:t>
      </w:r>
      <w:r w:rsidR="001E4226">
        <w:rPr>
          <w:lang w:val="de-DE"/>
        </w:rPr>
        <w:t xml:space="preserve"> Quy trình thực hiện</w:t>
      </w:r>
      <w:r w:rsidR="00A911DB" w:rsidRPr="001318BB">
        <w:rPr>
          <w:lang w:val="de-DE"/>
        </w:rPr>
        <w:t xml:space="preserve"> </w:t>
      </w:r>
    </w:p>
    <w:p w14:paraId="63F35DA4" w14:textId="37E84C76" w:rsidR="00035D0E" w:rsidRPr="001318BB" w:rsidRDefault="00035D0E">
      <w:pPr>
        <w:spacing w:before="120" w:line="252" w:lineRule="auto"/>
        <w:ind w:firstLine="709"/>
        <w:jc w:val="both"/>
      </w:pPr>
      <w:r w:rsidRPr="001318BB">
        <w:rPr>
          <w:lang w:val="de-DE"/>
        </w:rPr>
        <w:t xml:space="preserve">- </w:t>
      </w:r>
      <w:r w:rsidR="00161558">
        <w:t>Ủy ban nhân dân</w:t>
      </w:r>
      <w:r w:rsidR="00161558" w:rsidRPr="001318BB">
        <w:rPr>
          <w:shd w:val="clear" w:color="auto" w:fill="FFFFFF"/>
        </w:rPr>
        <w:t xml:space="preserve"> </w:t>
      </w:r>
      <w:r w:rsidR="00A911DB" w:rsidRPr="001318BB">
        <w:rPr>
          <w:shd w:val="clear" w:color="auto" w:fill="FFFFFF"/>
        </w:rPr>
        <w:t xml:space="preserve">cấp huyện </w:t>
      </w:r>
      <w:r w:rsidR="00A911DB" w:rsidRPr="001318BB">
        <w:t xml:space="preserve">xây dựng phương án, dự toán </w:t>
      </w:r>
      <w:r w:rsidR="00C64597" w:rsidRPr="001318BB">
        <w:t>trình Sở Nông nghiệp và Phát triển nông thôn</w:t>
      </w:r>
      <w:r w:rsidR="002917B5" w:rsidRPr="001318BB">
        <w:t>.</w:t>
      </w:r>
    </w:p>
    <w:p w14:paraId="36AF690C" w14:textId="3252BAB2" w:rsidR="00035D0E" w:rsidRPr="001318BB" w:rsidRDefault="00035D0E">
      <w:pPr>
        <w:spacing w:before="120" w:line="252" w:lineRule="auto"/>
        <w:ind w:firstLine="709"/>
        <w:jc w:val="both"/>
      </w:pPr>
      <w:r w:rsidRPr="001318BB">
        <w:t xml:space="preserve">- </w:t>
      </w:r>
      <w:r w:rsidR="00C64597" w:rsidRPr="001318BB">
        <w:t>Sở Nông nghiệp và Phát triển nông thôn chủ trì, phối hợp với Sở Tài chính</w:t>
      </w:r>
      <w:r w:rsidR="00935DF1" w:rsidRPr="001318BB">
        <w:t xml:space="preserve"> và đơn vị liên quan </w:t>
      </w:r>
      <w:r w:rsidR="00C64597" w:rsidRPr="001318BB">
        <w:t>thẩm định phương án, dự toán</w:t>
      </w:r>
      <w:r w:rsidRPr="001318BB">
        <w:t xml:space="preserve">. </w:t>
      </w:r>
    </w:p>
    <w:p w14:paraId="09CFD096" w14:textId="1CA72930" w:rsidR="00A911DB" w:rsidRPr="001318BB" w:rsidRDefault="00035D0E">
      <w:pPr>
        <w:spacing w:before="120" w:line="252" w:lineRule="auto"/>
        <w:ind w:firstLine="709"/>
        <w:jc w:val="both"/>
        <w:rPr>
          <w:spacing w:val="-2"/>
          <w:shd w:val="clear" w:color="auto" w:fill="FFFFFF"/>
        </w:rPr>
      </w:pPr>
      <w:r w:rsidRPr="001318BB">
        <w:t xml:space="preserve">- </w:t>
      </w:r>
      <w:r w:rsidR="00161558">
        <w:t>Ủy ban nhân dân</w:t>
      </w:r>
      <w:r w:rsidRPr="001318BB">
        <w:t xml:space="preserve"> cấp huyện </w:t>
      </w:r>
      <w:r w:rsidR="00A911DB" w:rsidRPr="001318BB">
        <w:t xml:space="preserve">phê duyệt và </w:t>
      </w:r>
      <w:r w:rsidRPr="001318BB">
        <w:t xml:space="preserve">tổ chức </w:t>
      </w:r>
      <w:r w:rsidR="00A911DB" w:rsidRPr="001318BB">
        <w:t>thực hiện t</w:t>
      </w:r>
      <w:r w:rsidR="00A911DB" w:rsidRPr="001318BB">
        <w:rPr>
          <w:shd w:val="clear" w:color="auto" w:fill="FFFFFF"/>
          <w:lang w:val="vi-VN"/>
        </w:rPr>
        <w:t>heo quy định</w:t>
      </w:r>
      <w:r w:rsidR="00514B7A" w:rsidRPr="001318BB">
        <w:rPr>
          <w:spacing w:val="-2"/>
          <w:shd w:val="clear" w:color="auto" w:fill="FFFFFF"/>
        </w:rPr>
        <w:t>.</w:t>
      </w:r>
    </w:p>
    <w:p w14:paraId="1CCBDA81" w14:textId="67C060E0" w:rsidR="00035D0E" w:rsidRPr="001318BB" w:rsidRDefault="00035D0E">
      <w:pPr>
        <w:spacing w:before="120" w:line="252" w:lineRule="auto"/>
        <w:ind w:firstLine="720"/>
        <w:jc w:val="both"/>
      </w:pPr>
      <w:r w:rsidRPr="00A97AE0">
        <w:t>-</w:t>
      </w:r>
      <w:r w:rsidRPr="001318BB">
        <w:rPr>
          <w:b/>
        </w:rPr>
        <w:t xml:space="preserve"> </w:t>
      </w:r>
      <w:r w:rsidRPr="001318BB">
        <w:t xml:space="preserve">Sau khi hoàn thành, </w:t>
      </w:r>
      <w:r w:rsidR="00161558">
        <w:t>Ủy ban nhân dân</w:t>
      </w:r>
      <w:r w:rsidRPr="001318BB">
        <w:t xml:space="preserve"> cấp huyện báo cáo kết quả thực hiện về Sở Nông nghiệp và Phát triển nông thôn đồng thời gửi Sở Tài chính. Sở Nông nghiệp và Phát triển nông thôn chủ trì, phối hợp Sở Tài chính và các đơn vị liên quan </w:t>
      </w:r>
      <w:r w:rsidR="00A97AE0" w:rsidRPr="007422E0">
        <w:t xml:space="preserve">kiểm tra, </w:t>
      </w:r>
      <w:r w:rsidR="00E137CE" w:rsidRPr="007422E0">
        <w:t xml:space="preserve">thẩm định, trình </w:t>
      </w:r>
      <w:r w:rsidR="00161558">
        <w:t>Ủy ban nhân dân</w:t>
      </w:r>
      <w:r w:rsidRPr="007422E0">
        <w:t xml:space="preserve"> tỉnh xem xét, quyết định phê duyệt kinh phí hỗ</w:t>
      </w:r>
      <w:r w:rsidRPr="001318BB">
        <w:t xml:space="preserve"> trợ.</w:t>
      </w:r>
    </w:p>
    <w:p w14:paraId="0481ADA3" w14:textId="143298A5" w:rsidR="00A911DB" w:rsidRPr="001318BB" w:rsidRDefault="0079207F">
      <w:pPr>
        <w:spacing w:before="120" w:line="252" w:lineRule="auto"/>
        <w:ind w:firstLine="709"/>
        <w:jc w:val="both"/>
        <w:rPr>
          <w:lang w:val="de-DE"/>
        </w:rPr>
      </w:pPr>
      <w:r w:rsidRPr="001318BB">
        <w:rPr>
          <w:lang w:val="de-DE"/>
        </w:rPr>
        <w:t>b)</w:t>
      </w:r>
      <w:r w:rsidR="002F0824" w:rsidRPr="001318BB">
        <w:rPr>
          <w:lang w:val="de-DE"/>
        </w:rPr>
        <w:t xml:space="preserve"> Hồ sơ hỗ trợ</w:t>
      </w:r>
    </w:p>
    <w:p w14:paraId="7DEF00F5" w14:textId="21AD7305" w:rsidR="00A911DB" w:rsidRPr="001318BB" w:rsidRDefault="00A911DB">
      <w:pPr>
        <w:spacing w:before="120" w:line="252" w:lineRule="auto"/>
        <w:jc w:val="both"/>
      </w:pPr>
      <w:r w:rsidRPr="001318BB">
        <w:tab/>
        <w:t>- Văn bản đề</w:t>
      </w:r>
      <w:r w:rsidR="009F0239" w:rsidRPr="001318BB">
        <w:t xml:space="preserve"> nghị hỗ trợ </w:t>
      </w:r>
      <w:r w:rsidR="00B43234">
        <w:t xml:space="preserve">kinh phí </w:t>
      </w:r>
      <w:r w:rsidR="009F0239" w:rsidRPr="001318BB">
        <w:t xml:space="preserve">của </w:t>
      </w:r>
      <w:r w:rsidR="00161558">
        <w:t>Ủy ban nhân dân</w:t>
      </w:r>
      <w:r w:rsidR="009F0239" w:rsidRPr="001318BB">
        <w:t xml:space="preserve"> cấp huyện.</w:t>
      </w:r>
    </w:p>
    <w:p w14:paraId="5504A06D" w14:textId="7BB864F9" w:rsidR="00A911DB" w:rsidRPr="001318BB" w:rsidRDefault="00A911DB">
      <w:pPr>
        <w:spacing w:before="120" w:line="252" w:lineRule="auto"/>
        <w:jc w:val="both"/>
        <w:rPr>
          <w:shd w:val="clear" w:color="auto" w:fill="FFFFFF"/>
        </w:rPr>
      </w:pPr>
      <w:r w:rsidRPr="001318BB">
        <w:rPr>
          <w:shd w:val="clear" w:color="auto" w:fill="FFFFFF"/>
        </w:rPr>
        <w:tab/>
        <w:t>- Phương án, dự toán và quyết đị</w:t>
      </w:r>
      <w:r w:rsidR="009F0239" w:rsidRPr="001318BB">
        <w:rPr>
          <w:shd w:val="clear" w:color="auto" w:fill="FFFFFF"/>
        </w:rPr>
        <w:t xml:space="preserve">nh phê duyệt của </w:t>
      </w:r>
      <w:r w:rsidR="00161558">
        <w:t>Ủy ban nhân dân</w:t>
      </w:r>
      <w:r w:rsidR="009F0239" w:rsidRPr="001318BB">
        <w:rPr>
          <w:shd w:val="clear" w:color="auto" w:fill="FFFFFF"/>
        </w:rPr>
        <w:t xml:space="preserve"> cấp huyện.</w:t>
      </w:r>
    </w:p>
    <w:p w14:paraId="2D8B6551" w14:textId="759CBC68" w:rsidR="00A911DB" w:rsidRPr="001318BB" w:rsidRDefault="00A911DB">
      <w:pPr>
        <w:spacing w:before="120" w:line="252" w:lineRule="auto"/>
        <w:ind w:firstLine="720"/>
        <w:jc w:val="both"/>
        <w:rPr>
          <w:shd w:val="clear" w:color="auto" w:fill="FFFFFF"/>
        </w:rPr>
      </w:pPr>
      <w:r w:rsidRPr="001318BB">
        <w:rPr>
          <w:shd w:val="clear" w:color="auto" w:fill="FFFFFF"/>
        </w:rPr>
        <w:t xml:space="preserve">- </w:t>
      </w:r>
      <w:r w:rsidR="00035D0E" w:rsidRPr="001318BB">
        <w:rPr>
          <w:shd w:val="clear" w:color="auto" w:fill="FFFFFF"/>
        </w:rPr>
        <w:t>Văn bản thẩm định</w:t>
      </w:r>
      <w:r w:rsidRPr="001318BB">
        <w:rPr>
          <w:shd w:val="clear" w:color="auto" w:fill="FFFFFF"/>
        </w:rPr>
        <w:t xml:space="preserve"> của Sở Nông nghiệp và Phát triển nông thôn</w:t>
      </w:r>
      <w:r w:rsidR="00035D0E" w:rsidRPr="001318BB">
        <w:rPr>
          <w:shd w:val="clear" w:color="auto" w:fill="FFFFFF"/>
        </w:rPr>
        <w:t>.</w:t>
      </w:r>
    </w:p>
    <w:p w14:paraId="57BAA798" w14:textId="3EDD6101" w:rsidR="00A911DB" w:rsidRPr="001318BB" w:rsidRDefault="00A911DB">
      <w:pPr>
        <w:widowControl w:val="0"/>
        <w:spacing w:before="120" w:line="252" w:lineRule="auto"/>
        <w:ind w:firstLine="720"/>
        <w:jc w:val="both"/>
        <w:rPr>
          <w:shd w:val="clear" w:color="auto" w:fill="FFFFFF"/>
        </w:rPr>
      </w:pPr>
      <w:r w:rsidRPr="001318BB">
        <w:rPr>
          <w:shd w:val="clear" w:color="auto" w:fill="FFFFFF"/>
        </w:rPr>
        <w:t xml:space="preserve">- Báo cáo đánh giá kết quả thực hiện bảo tồn và phát triển làng nghề của </w:t>
      </w:r>
      <w:r w:rsidR="00161558">
        <w:t>Ủy ban nhân dân</w:t>
      </w:r>
      <w:r w:rsidRPr="001318BB">
        <w:rPr>
          <w:shd w:val="clear" w:color="auto" w:fill="FFFFFF"/>
        </w:rPr>
        <w:t xml:space="preserve"> cấp huyện.</w:t>
      </w:r>
      <w:r w:rsidR="005A5B36">
        <w:rPr>
          <w:shd w:val="clear" w:color="auto" w:fill="FFFFFF"/>
        </w:rPr>
        <w:t xml:space="preserve"> </w:t>
      </w:r>
    </w:p>
    <w:p w14:paraId="2EBC63E3" w14:textId="78C22677" w:rsidR="00A911DB" w:rsidRPr="001318BB" w:rsidRDefault="00A911DB">
      <w:pPr>
        <w:widowControl w:val="0"/>
        <w:spacing w:before="120" w:line="252" w:lineRule="auto"/>
        <w:ind w:firstLine="720"/>
        <w:jc w:val="both"/>
        <w:rPr>
          <w:shd w:val="clear" w:color="auto" w:fill="FFFFFF"/>
        </w:rPr>
      </w:pPr>
      <w:r w:rsidRPr="001318BB">
        <w:rPr>
          <w:shd w:val="clear" w:color="auto" w:fill="FFFFFF"/>
        </w:rPr>
        <w:t xml:space="preserve">- </w:t>
      </w:r>
      <w:r w:rsidR="001D6253">
        <w:rPr>
          <w:shd w:val="clear" w:color="auto" w:fill="FFFFFF"/>
        </w:rPr>
        <w:t>H</w:t>
      </w:r>
      <w:r w:rsidRPr="001318BB">
        <w:rPr>
          <w:shd w:val="clear" w:color="auto" w:fill="FFFFFF"/>
        </w:rPr>
        <w:t xml:space="preserve">ợp đồng, thanh lý hợp đồng, hoá đơn, chứng từ thể hiện chi phí phát sinh. Đối với mua nguyên vật liệu, máy móc, thiết bị, dây </w:t>
      </w:r>
      <w:r w:rsidR="003F7B5D" w:rsidRPr="001318BB">
        <w:rPr>
          <w:shd w:val="clear" w:color="auto" w:fill="FFFFFF"/>
        </w:rPr>
        <w:t xml:space="preserve">chuyền sản xuất thì </w:t>
      </w:r>
      <w:r w:rsidRPr="001318BB">
        <w:rPr>
          <w:shd w:val="clear" w:color="auto" w:fill="FFFFFF"/>
        </w:rPr>
        <w:t xml:space="preserve">có thẩm định </w:t>
      </w:r>
      <w:r w:rsidR="001D6253">
        <w:rPr>
          <w:shd w:val="clear" w:color="auto" w:fill="FFFFFF"/>
        </w:rPr>
        <w:t xml:space="preserve">giá và các hồ sơ khác liên quan (bản sao có </w:t>
      </w:r>
      <w:r w:rsidR="001D6253" w:rsidRPr="001318BB">
        <w:rPr>
          <w:shd w:val="clear" w:color="auto" w:fill="FFFFFF"/>
        </w:rPr>
        <w:t>chứng</w:t>
      </w:r>
      <w:r w:rsidR="001D6253">
        <w:rPr>
          <w:shd w:val="clear" w:color="auto" w:fill="FFFFFF"/>
        </w:rPr>
        <w:t xml:space="preserve"> thực).</w:t>
      </w:r>
      <w:r w:rsidR="001D6253" w:rsidRPr="001318BB">
        <w:rPr>
          <w:shd w:val="clear" w:color="auto" w:fill="FFFFFF"/>
        </w:rPr>
        <w:t xml:space="preserve"> </w:t>
      </w:r>
    </w:p>
    <w:p w14:paraId="0E4272CE" w14:textId="47146A75" w:rsidR="00EA49E1" w:rsidRPr="001318BB" w:rsidRDefault="00EA49E1">
      <w:pPr>
        <w:spacing w:before="120" w:line="252" w:lineRule="auto"/>
        <w:ind w:firstLine="709"/>
        <w:jc w:val="both"/>
      </w:pPr>
      <w:r w:rsidRPr="001318BB">
        <w:t xml:space="preserve">2. Hỗ trợ di dời cơ sở </w:t>
      </w:r>
      <w:r w:rsidR="001E4226">
        <w:t xml:space="preserve">sản xuất </w:t>
      </w:r>
      <w:r w:rsidRPr="001318BB">
        <w:t xml:space="preserve">ngành nghề nông thôn </w:t>
      </w:r>
      <w:r w:rsidR="007966FC" w:rsidRPr="001318BB">
        <w:t>(</w:t>
      </w:r>
      <w:r w:rsidR="000F020B">
        <w:t>k</w:t>
      </w:r>
      <w:r w:rsidR="007966FC" w:rsidRPr="001318BB">
        <w:t xml:space="preserve">hoản </w:t>
      </w:r>
      <w:r w:rsidR="00F11E21" w:rsidRPr="001318BB">
        <w:t>2</w:t>
      </w:r>
      <w:r w:rsidR="007966FC" w:rsidRPr="001318BB">
        <w:t xml:space="preserve"> Điều </w:t>
      </w:r>
      <w:r w:rsidR="002B6FE2">
        <w:t>9</w:t>
      </w:r>
      <w:r w:rsidR="007966FC" w:rsidRPr="001318BB">
        <w:t xml:space="preserve"> Nghị quyết này)</w:t>
      </w:r>
      <w:r w:rsidR="00ED1B58" w:rsidRPr="001318BB">
        <w:t xml:space="preserve">. </w:t>
      </w:r>
      <w:r w:rsidRPr="001318BB">
        <w:t>Hồ sơ</w:t>
      </w:r>
      <w:r w:rsidR="00ED1B58" w:rsidRPr="001318BB">
        <w:t xml:space="preserve"> gồm</w:t>
      </w:r>
      <w:r w:rsidRPr="001318BB">
        <w:t xml:space="preserve">: </w:t>
      </w:r>
    </w:p>
    <w:p w14:paraId="4524F108" w14:textId="04C2A922" w:rsidR="00ED1B58" w:rsidRPr="001318BB" w:rsidRDefault="00EA49E1">
      <w:pPr>
        <w:spacing w:before="120" w:line="252" w:lineRule="auto"/>
        <w:jc w:val="both"/>
      </w:pPr>
      <w:r w:rsidRPr="001318BB">
        <w:lastRenderedPageBreak/>
        <w:tab/>
      </w:r>
      <w:r w:rsidR="00161558">
        <w:t>a)</w:t>
      </w:r>
      <w:r w:rsidRPr="001318BB">
        <w:t xml:space="preserve"> </w:t>
      </w:r>
      <w:r w:rsidR="00ED1B58" w:rsidRPr="001318BB">
        <w:t>Văn bản thể hiện Quy hoạch khu hoặc cụm cô</w:t>
      </w:r>
      <w:r w:rsidR="007113A3" w:rsidRPr="001318BB">
        <w:t>ng nghiệp, tiểu thủ công nghiệp</w:t>
      </w:r>
      <w:r w:rsidR="00ED1B58" w:rsidRPr="001318BB">
        <w:t xml:space="preserve"> hoặc</w:t>
      </w:r>
      <w:r w:rsidR="00AB04A6">
        <w:t xml:space="preserve"> vùng</w:t>
      </w:r>
      <w:r w:rsidR="00ED1B58" w:rsidRPr="001318BB">
        <w:t xml:space="preserve"> sản xuất </w:t>
      </w:r>
      <w:r w:rsidR="00B43234">
        <w:t xml:space="preserve">về </w:t>
      </w:r>
      <w:r w:rsidR="00ED1B58" w:rsidRPr="001318BB">
        <w:t>ngành nghề nông thôn;</w:t>
      </w:r>
    </w:p>
    <w:p w14:paraId="3E506D5C" w14:textId="229523C6" w:rsidR="00EA49E1" w:rsidRPr="001318BB" w:rsidRDefault="00161558">
      <w:pPr>
        <w:spacing w:before="120" w:line="252" w:lineRule="auto"/>
        <w:ind w:firstLine="720"/>
        <w:jc w:val="both"/>
      </w:pPr>
      <w:r>
        <w:t>b)</w:t>
      </w:r>
      <w:r w:rsidR="007113A3" w:rsidRPr="001318BB">
        <w:t xml:space="preserve"> </w:t>
      </w:r>
      <w:r w:rsidR="00EA49E1" w:rsidRPr="001318BB">
        <w:t xml:space="preserve">Văn bản xác nhận của </w:t>
      </w:r>
      <w:r>
        <w:t>Ủy ban nhân dân</w:t>
      </w:r>
      <w:r w:rsidR="00EA49E1" w:rsidRPr="001318BB">
        <w:t xml:space="preserve"> cấp huyện </w:t>
      </w:r>
      <w:r w:rsidR="002F0824" w:rsidRPr="001318BB">
        <w:t xml:space="preserve">về việc </w:t>
      </w:r>
      <w:r w:rsidR="00C56C15" w:rsidRPr="001318BB">
        <w:t xml:space="preserve">hoàn thành di dời </w:t>
      </w:r>
      <w:r w:rsidR="001E4226">
        <w:t xml:space="preserve">cơ sở sản xuất </w:t>
      </w:r>
      <w:r w:rsidR="00C56C15" w:rsidRPr="001318BB">
        <w:t>và đi vào hoạt động</w:t>
      </w:r>
      <w:r>
        <w:t>;</w:t>
      </w:r>
    </w:p>
    <w:p w14:paraId="2E80276F" w14:textId="3070482B" w:rsidR="00EA49E1" w:rsidRPr="001318BB" w:rsidRDefault="00EA49E1">
      <w:pPr>
        <w:spacing w:before="120" w:line="252" w:lineRule="auto"/>
        <w:jc w:val="both"/>
      </w:pPr>
      <w:r w:rsidRPr="001318BB">
        <w:tab/>
      </w:r>
      <w:r w:rsidR="00161558">
        <w:t>c)</w:t>
      </w:r>
      <w:r w:rsidRPr="001318BB">
        <w:t xml:space="preserve"> </w:t>
      </w:r>
      <w:r w:rsidR="001D6253">
        <w:t>H</w:t>
      </w:r>
      <w:r w:rsidRPr="001318BB">
        <w:t xml:space="preserve">ợp đồng, thanh lý, hoá đơn chứng </w:t>
      </w:r>
      <w:r w:rsidR="001D6253">
        <w:t xml:space="preserve">từ minh chứng chi phí phát sinh </w:t>
      </w:r>
      <w:r w:rsidR="001D6253">
        <w:rPr>
          <w:shd w:val="clear" w:color="auto" w:fill="FFFFFF"/>
        </w:rPr>
        <w:t xml:space="preserve">(bản sao có </w:t>
      </w:r>
      <w:r w:rsidR="001D6253" w:rsidRPr="001318BB">
        <w:rPr>
          <w:shd w:val="clear" w:color="auto" w:fill="FFFFFF"/>
        </w:rPr>
        <w:t>chứng</w:t>
      </w:r>
      <w:r w:rsidR="001D6253">
        <w:rPr>
          <w:shd w:val="clear" w:color="auto" w:fill="FFFFFF"/>
        </w:rPr>
        <w:t xml:space="preserve"> thực).</w:t>
      </w:r>
      <w:r w:rsidR="001D6253" w:rsidRPr="001318BB">
        <w:rPr>
          <w:shd w:val="clear" w:color="auto" w:fill="FFFFFF"/>
        </w:rPr>
        <w:t xml:space="preserve"> </w:t>
      </w:r>
    </w:p>
    <w:p w14:paraId="76CF909A" w14:textId="77777777" w:rsidR="005B2201" w:rsidRPr="001318BB" w:rsidRDefault="005B2201">
      <w:pPr>
        <w:spacing w:before="120" w:line="252" w:lineRule="auto"/>
        <w:ind w:firstLine="709"/>
        <w:jc w:val="both"/>
        <w:rPr>
          <w:b/>
          <w:lang w:val="de-DE"/>
        </w:rPr>
      </w:pPr>
      <w:r w:rsidRPr="001318BB">
        <w:rPr>
          <w:b/>
          <w:lang w:val="de-DE"/>
        </w:rPr>
        <w:t xml:space="preserve">VII. Chính sách hỗ trợ liên kết    </w:t>
      </w:r>
    </w:p>
    <w:p w14:paraId="13EB5F21" w14:textId="4166A731" w:rsidR="005B2201" w:rsidRPr="00161558" w:rsidRDefault="005B2201">
      <w:pPr>
        <w:shd w:val="clear" w:color="auto" w:fill="FFFFFF"/>
        <w:spacing w:before="120" w:line="252" w:lineRule="auto"/>
        <w:ind w:firstLine="709"/>
        <w:jc w:val="both"/>
        <w:rPr>
          <w:shd w:val="clear" w:color="auto" w:fill="FFFFFF"/>
        </w:rPr>
      </w:pPr>
      <w:r w:rsidRPr="00165228">
        <w:rPr>
          <w:shd w:val="clear" w:color="auto" w:fill="FFFFFF"/>
        </w:rPr>
        <w:t xml:space="preserve">1. Quy trình thực </w:t>
      </w:r>
      <w:r w:rsidRPr="00161558">
        <w:rPr>
          <w:shd w:val="clear" w:color="auto" w:fill="FFFFFF"/>
        </w:rPr>
        <w:t>hiện: T</w:t>
      </w:r>
      <w:r w:rsidRPr="00161558">
        <w:rPr>
          <w:shd w:val="clear" w:color="auto" w:fill="FFFFFF"/>
          <w:lang w:val="vi-VN"/>
        </w:rPr>
        <w:t xml:space="preserve">heo quy định tại </w:t>
      </w:r>
      <w:r w:rsidR="00514B7A" w:rsidRPr="00161558">
        <w:rPr>
          <w:spacing w:val="-2"/>
          <w:shd w:val="clear" w:color="auto" w:fill="FFFFFF"/>
        </w:rPr>
        <w:t xml:space="preserve">Phần A Tiểu mục </w:t>
      </w:r>
      <w:r w:rsidR="00514B7A" w:rsidRPr="00161558">
        <w:rPr>
          <w:spacing w:val="-2"/>
          <w:shd w:val="clear" w:color="auto" w:fill="FFFFFF"/>
          <w:lang w:val="vi-VN"/>
        </w:rPr>
        <w:t>này</w:t>
      </w:r>
      <w:r w:rsidR="00514B7A" w:rsidRPr="00161558">
        <w:rPr>
          <w:spacing w:val="-2"/>
          <w:shd w:val="clear" w:color="auto" w:fill="FFFFFF"/>
        </w:rPr>
        <w:t xml:space="preserve"> </w:t>
      </w:r>
      <w:r w:rsidRPr="00161558">
        <w:rPr>
          <w:shd w:val="clear" w:color="auto" w:fill="FFFFFF"/>
        </w:rPr>
        <w:t>và các quy định theo Nghị định số 98/2018/NĐ-CP ngày 05/7/2018.</w:t>
      </w:r>
    </w:p>
    <w:p w14:paraId="47AD4024" w14:textId="77777777" w:rsidR="005B2201" w:rsidRPr="00161558" w:rsidRDefault="005B2201">
      <w:pPr>
        <w:spacing w:before="120" w:line="252" w:lineRule="auto"/>
        <w:ind w:firstLine="709"/>
        <w:jc w:val="both"/>
      </w:pPr>
      <w:r w:rsidRPr="00161558">
        <w:t xml:space="preserve">2. Hồ sơ hỗ trợ </w:t>
      </w:r>
    </w:p>
    <w:p w14:paraId="5C828609" w14:textId="78C57309" w:rsidR="005B2201" w:rsidRPr="001318BB" w:rsidRDefault="00161558">
      <w:pPr>
        <w:shd w:val="clear" w:color="auto" w:fill="FFFFFF"/>
        <w:spacing w:before="120" w:line="252" w:lineRule="auto"/>
        <w:ind w:firstLine="709"/>
        <w:jc w:val="both"/>
      </w:pPr>
      <w:r>
        <w:t>a)</w:t>
      </w:r>
      <w:r w:rsidR="005B2201" w:rsidRPr="00161558">
        <w:t xml:space="preserve"> Tờ trình đề nghị hỗ trợ liên kết sản </w:t>
      </w:r>
      <w:r w:rsidR="005B2201" w:rsidRPr="001318BB">
        <w:t>xuất và tiêu thụ sản phẩm nông nghiệp (theo Mẫu số 01 tại Phụ lục ban hành kèm t</w:t>
      </w:r>
      <w:r>
        <w:t>heo Nghị định số 98/2018/NĐ-CP);</w:t>
      </w:r>
    </w:p>
    <w:p w14:paraId="165CE2C3" w14:textId="2A8D607B" w:rsidR="005B2201" w:rsidRPr="001318BB" w:rsidRDefault="00161558">
      <w:pPr>
        <w:spacing w:before="120" w:line="252" w:lineRule="auto"/>
        <w:ind w:firstLine="709"/>
        <w:jc w:val="both"/>
        <w:rPr>
          <w:shd w:val="clear" w:color="auto" w:fill="FFFFFF"/>
        </w:rPr>
      </w:pPr>
      <w:r>
        <w:t>b)</w:t>
      </w:r>
      <w:r w:rsidR="005B2201" w:rsidRPr="001318BB">
        <w:t xml:space="preserve"> Quyết định phê duyệt hỗ trợ dự án liên kết của cấp </w:t>
      </w:r>
      <w:r w:rsidR="00AC33EF" w:rsidRPr="001318BB">
        <w:t xml:space="preserve">có </w:t>
      </w:r>
      <w:r>
        <w:t>thẩm quyền;</w:t>
      </w:r>
    </w:p>
    <w:p w14:paraId="0473FE01" w14:textId="5A93CA13" w:rsidR="005B2201" w:rsidRPr="001318BB" w:rsidRDefault="00161558">
      <w:pPr>
        <w:shd w:val="clear" w:color="auto" w:fill="FFFFFF"/>
        <w:spacing w:before="120" w:line="252" w:lineRule="auto"/>
        <w:ind w:firstLine="709"/>
        <w:jc w:val="both"/>
      </w:pPr>
      <w:r>
        <w:t>c)</w:t>
      </w:r>
      <w:r w:rsidR="005B2201" w:rsidRPr="001318BB">
        <w:t xml:space="preserve"> Hợp đồng l</w:t>
      </w:r>
      <w:r w:rsidR="00B83899" w:rsidRPr="001318BB">
        <w:t>iên kết (Bản sao có chứn</w:t>
      </w:r>
      <w:r>
        <w:t>g thực);</w:t>
      </w:r>
    </w:p>
    <w:p w14:paraId="70E41173" w14:textId="6125197F" w:rsidR="005B2201" w:rsidRPr="001318BB" w:rsidRDefault="00161558">
      <w:pPr>
        <w:shd w:val="clear" w:color="auto" w:fill="FFFFFF"/>
        <w:spacing w:before="120" w:line="252" w:lineRule="auto"/>
        <w:ind w:firstLine="709"/>
        <w:jc w:val="both"/>
      </w:pPr>
      <w:r>
        <w:t>d)</w:t>
      </w:r>
      <w:r w:rsidR="005B2201" w:rsidRPr="001318BB">
        <w:t xml:space="preserve"> Dự án liên kết (theo Mẫu số 02 tại Phụ lục ban hành kèm theo</w:t>
      </w:r>
      <w:r w:rsidR="00AC33EF" w:rsidRPr="001318BB">
        <w:t xml:space="preserve"> Nghị định số 98/2018/NĐ-CP)</w:t>
      </w:r>
      <w:r>
        <w:t>;</w:t>
      </w:r>
    </w:p>
    <w:p w14:paraId="787E659B" w14:textId="47411328" w:rsidR="005B2201" w:rsidRPr="001318BB" w:rsidRDefault="00161558">
      <w:pPr>
        <w:shd w:val="clear" w:color="auto" w:fill="FFFFFF"/>
        <w:spacing w:before="120" w:line="252" w:lineRule="auto"/>
        <w:ind w:firstLine="709"/>
        <w:jc w:val="both"/>
      </w:pPr>
      <w:r>
        <w:t>đ)</w:t>
      </w:r>
      <w:r w:rsidR="005B2201" w:rsidRPr="001318BB">
        <w:t xml:space="preserve"> Biên bản thỏa thuận của đơn vị chủ trì liên kết (theo Mẫu số 04 tại Phụ lục ban hành kèm theo Nghị định số 98/2018/NĐ-CP) đối với trường hợp các doanh nghiệp, hợp tác x</w:t>
      </w:r>
      <w:r>
        <w:t>ã ký hợp đồng liên kết với nhau;</w:t>
      </w:r>
    </w:p>
    <w:p w14:paraId="240CDCD4" w14:textId="14ADCD12" w:rsidR="005B2201" w:rsidRPr="001318BB" w:rsidRDefault="00161558">
      <w:pPr>
        <w:shd w:val="clear" w:color="auto" w:fill="FFFFFF"/>
        <w:spacing w:before="120" w:line="252" w:lineRule="auto"/>
        <w:ind w:firstLine="709"/>
        <w:jc w:val="both"/>
        <w:rPr>
          <w:spacing w:val="-2"/>
        </w:rPr>
      </w:pPr>
      <w:r>
        <w:rPr>
          <w:spacing w:val="-2"/>
        </w:rPr>
        <w:t>e)</w:t>
      </w:r>
      <w:r w:rsidR="005B2201" w:rsidRPr="001318BB">
        <w:rPr>
          <w:spacing w:val="-2"/>
        </w:rPr>
        <w:t xml:space="preserve"> Bản sao có chứng thực của các chứng nhận hoặc cam kết về tiêu chuẩn về chất lượng sản phẩm, an toàn thực phẩm, an toàn dịch bệnh và bảo vệ môi trường; hoặc cam kết bảo đảm các quy định của pháp luật về tiêu chuẩn chất lượng sản phẩm, an toàn thực phẩm, an toàn dịch bệnh và bảo vệ môi trường (theo Mẫu số 05 tại Phụ lục ban hành kèm t</w:t>
      </w:r>
      <w:r>
        <w:rPr>
          <w:spacing w:val="-2"/>
        </w:rPr>
        <w:t>heo Nghị định số 98/2018/NĐ-CP);</w:t>
      </w:r>
    </w:p>
    <w:p w14:paraId="03153FC8" w14:textId="3E898133" w:rsidR="00FE1AB2" w:rsidRPr="001318BB" w:rsidRDefault="00161558">
      <w:pPr>
        <w:shd w:val="clear" w:color="auto" w:fill="FFFFFF"/>
        <w:spacing w:before="120" w:line="252" w:lineRule="auto"/>
        <w:ind w:firstLine="709"/>
        <w:jc w:val="both"/>
      </w:pPr>
      <w:r>
        <w:t>g)</w:t>
      </w:r>
      <w:r w:rsidR="005B2201" w:rsidRPr="001318BB">
        <w:t xml:space="preserve"> Hợp đồng, biên bản nghiệm thu và thanh lý hợp đồng thực hiện các nội dung đề xuất hỗ trợ; hóa đơn tài chính, chứng từ liên quan để xác định chi phí.</w:t>
      </w:r>
    </w:p>
    <w:p w14:paraId="05AFFB09" w14:textId="2428B564" w:rsidR="005B2201" w:rsidRPr="001318BB" w:rsidRDefault="005B2201">
      <w:pPr>
        <w:shd w:val="clear" w:color="auto" w:fill="FFFFFF"/>
        <w:spacing w:before="120" w:line="252" w:lineRule="auto"/>
        <w:ind w:firstLine="709"/>
        <w:jc w:val="both"/>
        <w:rPr>
          <w:b/>
          <w:spacing w:val="-2"/>
          <w:lang w:val="vi-VN"/>
        </w:rPr>
      </w:pPr>
      <w:r w:rsidRPr="001318BB">
        <w:rPr>
          <w:b/>
          <w:spacing w:val="-2"/>
        </w:rPr>
        <w:t xml:space="preserve">VIII. </w:t>
      </w:r>
      <w:r w:rsidRPr="001318BB">
        <w:rPr>
          <w:b/>
          <w:spacing w:val="-2"/>
          <w:lang w:val="de-DE"/>
        </w:rPr>
        <w:t xml:space="preserve">Chính sách chuyển đổi số trong nông nghiệp và chương trình </w:t>
      </w:r>
      <w:r w:rsidR="00B83899" w:rsidRPr="001318BB">
        <w:rPr>
          <w:b/>
          <w:spacing w:val="-2"/>
          <w:lang w:val="de-DE"/>
        </w:rPr>
        <w:t xml:space="preserve">OCOP </w:t>
      </w:r>
      <w:r w:rsidR="00B83899" w:rsidRPr="001318BB">
        <w:rPr>
          <w:spacing w:val="-2"/>
        </w:rPr>
        <w:t xml:space="preserve"> </w:t>
      </w:r>
    </w:p>
    <w:p w14:paraId="4B3E2F4F" w14:textId="77C0CDA5" w:rsidR="005B2201" w:rsidRPr="001318BB" w:rsidRDefault="005B2201">
      <w:pPr>
        <w:shd w:val="clear" w:color="auto" w:fill="FFFFFF"/>
        <w:spacing w:before="120" w:line="252" w:lineRule="auto"/>
        <w:ind w:firstLine="709"/>
        <w:jc w:val="both"/>
      </w:pPr>
      <w:r w:rsidRPr="001318BB">
        <w:tab/>
      </w:r>
      <w:r w:rsidR="00161558">
        <w:t>1.</w:t>
      </w:r>
      <w:r w:rsidRPr="001318BB">
        <w:t xml:space="preserve"> Văn bản đề nghị hỗ trợ kinh phí của đơn vị chủ trì thực hiện nội dung chuyển đổi số</w:t>
      </w:r>
      <w:r w:rsidR="001D0DFC" w:rsidRPr="001318BB">
        <w:t>.</w:t>
      </w:r>
    </w:p>
    <w:p w14:paraId="21FCF812" w14:textId="1A064223" w:rsidR="006E0C48" w:rsidRPr="001318BB" w:rsidRDefault="00161558">
      <w:pPr>
        <w:shd w:val="clear" w:color="auto" w:fill="FFFFFF"/>
        <w:spacing w:before="120" w:line="252" w:lineRule="auto"/>
        <w:ind w:firstLine="709"/>
        <w:jc w:val="both"/>
      </w:pPr>
      <w:r>
        <w:t>2.</w:t>
      </w:r>
      <w:r w:rsidR="005B2201" w:rsidRPr="001318BB">
        <w:t xml:space="preserve"> Quyết định phê duyệt phương án (hoặc đề cương, kế hoạch, dự án) và dự toán kinh phí của </w:t>
      </w:r>
      <w:r>
        <w:t>Ủy ban nhân dân</w:t>
      </w:r>
      <w:r w:rsidR="005B2201" w:rsidRPr="001318BB">
        <w:t xml:space="preserve"> tỉnh và các hồ sơ liên quan theo quy định của pháp luật.</w:t>
      </w:r>
    </w:p>
    <w:p w14:paraId="1E6D0314" w14:textId="08514314" w:rsidR="008E1117" w:rsidRPr="001318BB" w:rsidRDefault="00161558">
      <w:pPr>
        <w:spacing w:before="120" w:line="252" w:lineRule="auto"/>
        <w:ind w:firstLine="720"/>
        <w:jc w:val="both"/>
        <w:rPr>
          <w:spacing w:val="-6"/>
        </w:rPr>
      </w:pPr>
      <w:r>
        <w:lastRenderedPageBreak/>
        <w:t>3.</w:t>
      </w:r>
      <w:r w:rsidR="008E1117" w:rsidRPr="001318BB">
        <w:t xml:space="preserve"> Hợp đồng, biên bản nghiệm thu và th</w:t>
      </w:r>
      <w:r w:rsidR="00F01EEB" w:rsidRPr="001318BB">
        <w:t>a</w:t>
      </w:r>
      <w:r w:rsidR="008E1117" w:rsidRPr="001318BB">
        <w:t>nh lý hợp đồng, hóa đơn tài chính và các chứng từ liên quan chứng minh chi phí thực hiện các nội dung về chuyển đổi số.</w:t>
      </w:r>
    </w:p>
    <w:p w14:paraId="2971C868" w14:textId="77777777" w:rsidR="006F2473" w:rsidRPr="001318BB" w:rsidRDefault="006F2473" w:rsidP="00CD61A3">
      <w:pPr>
        <w:spacing w:line="252" w:lineRule="auto"/>
        <w:jc w:val="center"/>
        <w:rPr>
          <w:rStyle w:val="fontstyle01"/>
          <w:b/>
          <w:color w:val="auto"/>
        </w:rPr>
      </w:pPr>
    </w:p>
    <w:p w14:paraId="12D1905C" w14:textId="4E7B1776" w:rsidR="002653F6" w:rsidRPr="001318BB" w:rsidRDefault="002653F6">
      <w:pPr>
        <w:tabs>
          <w:tab w:val="left" w:pos="3569"/>
          <w:tab w:val="center" w:pos="4507"/>
        </w:tabs>
        <w:spacing w:line="252" w:lineRule="auto"/>
        <w:jc w:val="center"/>
        <w:rPr>
          <w:b/>
          <w:lang w:val="pt-BR"/>
        </w:rPr>
      </w:pPr>
      <w:r w:rsidRPr="001318BB">
        <w:rPr>
          <w:b/>
          <w:lang w:val="pt-BR"/>
        </w:rPr>
        <w:t>Tiểu mục 2</w:t>
      </w:r>
    </w:p>
    <w:p w14:paraId="70C42551" w14:textId="77777777" w:rsidR="00CE02C2" w:rsidRPr="001318BB" w:rsidRDefault="006423E7">
      <w:pPr>
        <w:spacing w:line="252" w:lineRule="auto"/>
        <w:jc w:val="center"/>
        <w:rPr>
          <w:rStyle w:val="fontstyle01"/>
          <w:b/>
          <w:color w:val="auto"/>
        </w:rPr>
      </w:pPr>
      <w:r w:rsidRPr="001318BB">
        <w:rPr>
          <w:rStyle w:val="fontstyle01"/>
          <w:b/>
          <w:color w:val="auto"/>
        </w:rPr>
        <w:t>CHÍNH SÁCH TẬP TRUNG</w:t>
      </w:r>
      <w:r w:rsidR="000567F1" w:rsidRPr="001318BB">
        <w:rPr>
          <w:rStyle w:val="fontstyle01"/>
          <w:b/>
          <w:color w:val="auto"/>
        </w:rPr>
        <w:t>, TÍCH TỤ</w:t>
      </w:r>
      <w:r w:rsidRPr="001318BB">
        <w:rPr>
          <w:rStyle w:val="fontstyle01"/>
          <w:b/>
          <w:color w:val="auto"/>
        </w:rPr>
        <w:t xml:space="preserve"> RUỘNG ĐẤT </w:t>
      </w:r>
    </w:p>
    <w:p w14:paraId="6CB32069" w14:textId="35B77E13" w:rsidR="00967F1F" w:rsidRPr="001318BB" w:rsidRDefault="000567F1">
      <w:pPr>
        <w:spacing w:line="252" w:lineRule="auto"/>
        <w:jc w:val="center"/>
        <w:rPr>
          <w:rStyle w:val="fontstyle01"/>
          <w:b/>
          <w:color w:val="auto"/>
        </w:rPr>
      </w:pPr>
      <w:r w:rsidRPr="001318BB">
        <w:rPr>
          <w:rStyle w:val="fontstyle01"/>
          <w:b/>
          <w:color w:val="auto"/>
        </w:rPr>
        <w:t xml:space="preserve">(ĐIỀU </w:t>
      </w:r>
      <w:r w:rsidR="002B6FE2">
        <w:rPr>
          <w:rStyle w:val="fontstyle01"/>
          <w:b/>
          <w:color w:val="auto"/>
        </w:rPr>
        <w:t>5</w:t>
      </w:r>
      <w:r w:rsidRPr="001318BB">
        <w:rPr>
          <w:rStyle w:val="fontstyle01"/>
          <w:b/>
          <w:color w:val="auto"/>
        </w:rPr>
        <w:t>)</w:t>
      </w:r>
    </w:p>
    <w:p w14:paraId="6FA4AA4B" w14:textId="77777777" w:rsidR="005B2201" w:rsidRPr="001318BB" w:rsidRDefault="00967F1F" w:rsidP="00CD61A3">
      <w:pPr>
        <w:spacing w:line="252" w:lineRule="auto"/>
        <w:jc w:val="both"/>
        <w:rPr>
          <w:rStyle w:val="fontstyle01"/>
          <w:color w:val="auto"/>
        </w:rPr>
      </w:pPr>
      <w:r w:rsidRPr="001318BB">
        <w:rPr>
          <w:rStyle w:val="fontstyle01"/>
          <w:color w:val="auto"/>
        </w:rPr>
        <w:tab/>
      </w:r>
    </w:p>
    <w:p w14:paraId="5E5FFB60" w14:textId="53920C06" w:rsidR="00DD0797" w:rsidRPr="00161558" w:rsidRDefault="006423E7">
      <w:pPr>
        <w:spacing w:before="120" w:line="252" w:lineRule="auto"/>
        <w:jc w:val="both"/>
        <w:rPr>
          <w:rStyle w:val="fontstyle01"/>
          <w:b/>
          <w:color w:val="auto"/>
        </w:rPr>
      </w:pPr>
      <w:r w:rsidRPr="001318BB">
        <w:rPr>
          <w:rStyle w:val="fontstyle01"/>
          <w:b/>
          <w:color w:val="auto"/>
        </w:rPr>
        <w:tab/>
      </w:r>
      <w:r w:rsidR="00DD0797" w:rsidRPr="001318BB">
        <w:rPr>
          <w:rStyle w:val="fontstyle01"/>
          <w:b/>
          <w:color w:val="auto"/>
        </w:rPr>
        <w:t xml:space="preserve">I. </w:t>
      </w:r>
      <w:r w:rsidR="009840DA" w:rsidRPr="001318BB">
        <w:rPr>
          <w:rStyle w:val="fontstyle01"/>
          <w:b/>
          <w:color w:val="auto"/>
        </w:rPr>
        <w:t>Chính sách h</w:t>
      </w:r>
      <w:r w:rsidR="00F70C11" w:rsidRPr="001318BB">
        <w:rPr>
          <w:rStyle w:val="fontstyle01"/>
          <w:b/>
          <w:color w:val="auto"/>
        </w:rPr>
        <w:t xml:space="preserve">ỗ trợ tuyên truyền, tập huấn; </w:t>
      </w:r>
      <w:r w:rsidR="00DD0797" w:rsidRPr="001318BB">
        <w:rPr>
          <w:rStyle w:val="fontstyle01"/>
          <w:b/>
          <w:color w:val="auto"/>
        </w:rPr>
        <w:t xml:space="preserve">hỗ trợ phá bỏ bờ thửa, di dời </w:t>
      </w:r>
      <w:r w:rsidR="00DD0797" w:rsidRPr="00161558">
        <w:rPr>
          <w:rStyle w:val="fontstyle01"/>
          <w:b/>
          <w:color w:val="auto"/>
        </w:rPr>
        <w:t>mồ mả</w:t>
      </w:r>
      <w:r w:rsidR="00165228" w:rsidRPr="00161558">
        <w:rPr>
          <w:rStyle w:val="fontstyle01"/>
          <w:b/>
          <w:color w:val="auto"/>
        </w:rPr>
        <w:t xml:space="preserve">, san phẳng mặt ruộng </w:t>
      </w:r>
      <w:r w:rsidR="00DD0797" w:rsidRPr="00161558">
        <w:rPr>
          <w:rStyle w:val="fontstyle01"/>
          <w:b/>
          <w:color w:val="auto"/>
        </w:rPr>
        <w:t xml:space="preserve">và đầu tư hạ tầng (Hỗ trợ đối với </w:t>
      </w:r>
      <w:r w:rsidR="00161558">
        <w:rPr>
          <w:rStyle w:val="fontstyle01"/>
          <w:b/>
          <w:color w:val="auto"/>
        </w:rPr>
        <w:t>Ủy ban nhân dân</w:t>
      </w:r>
      <w:r w:rsidR="00DD0797" w:rsidRPr="00161558">
        <w:rPr>
          <w:rStyle w:val="fontstyle01"/>
          <w:b/>
          <w:color w:val="auto"/>
        </w:rPr>
        <w:t xml:space="preserve"> cấp xã)</w:t>
      </w:r>
    </w:p>
    <w:p w14:paraId="233B7083" w14:textId="77777777" w:rsidR="00DD0797" w:rsidRPr="001318BB" w:rsidRDefault="00DD0797">
      <w:pPr>
        <w:spacing w:before="120" w:line="252" w:lineRule="auto"/>
        <w:ind w:firstLine="720"/>
        <w:jc w:val="both"/>
        <w:rPr>
          <w:lang w:val="pt-BR"/>
        </w:rPr>
      </w:pPr>
      <w:r w:rsidRPr="00161558">
        <w:rPr>
          <w:rStyle w:val="fontstyle01"/>
          <w:color w:val="auto"/>
        </w:rPr>
        <w:t xml:space="preserve">1. Quy trình kiểm tra, phê duyệt </w:t>
      </w:r>
      <w:r w:rsidRPr="001318BB">
        <w:rPr>
          <w:rStyle w:val="fontstyle01"/>
          <w:color w:val="auto"/>
        </w:rPr>
        <w:t>hỗ trợ</w:t>
      </w:r>
    </w:p>
    <w:p w14:paraId="3A5814E0" w14:textId="40B4758F" w:rsidR="00DD0797" w:rsidRPr="001318BB" w:rsidRDefault="00161558">
      <w:pPr>
        <w:spacing w:before="120" w:line="252" w:lineRule="auto"/>
        <w:ind w:firstLine="720"/>
        <w:jc w:val="both"/>
      </w:pPr>
      <w:r>
        <w:t>a)</w:t>
      </w:r>
      <w:r w:rsidR="00DD0797" w:rsidRPr="001318BB">
        <w:t xml:space="preserve"> Đối tượng nhận</w:t>
      </w:r>
      <w:r>
        <w:t xml:space="preserve"> hỗ trợ: Ủy ban nhân dân cấp xã;</w:t>
      </w:r>
    </w:p>
    <w:p w14:paraId="6025B38F" w14:textId="6152D0A9" w:rsidR="00DD0797" w:rsidRPr="001318BB" w:rsidRDefault="00161558">
      <w:pPr>
        <w:spacing w:before="120" w:line="252" w:lineRule="auto"/>
        <w:ind w:firstLine="720"/>
        <w:jc w:val="both"/>
      </w:pPr>
      <w:r>
        <w:t xml:space="preserve">b) </w:t>
      </w:r>
      <w:r w:rsidR="00DD0797" w:rsidRPr="001318BB">
        <w:t>Hình thức: Hỗ trợ sau khi h</w:t>
      </w:r>
      <w:r>
        <w:t>oàn thành theo quy mô diện tích;</w:t>
      </w:r>
    </w:p>
    <w:p w14:paraId="21665B27" w14:textId="4257679B" w:rsidR="00DD0797" w:rsidRPr="00161558" w:rsidRDefault="00161558">
      <w:pPr>
        <w:spacing w:before="120" w:line="252" w:lineRule="auto"/>
        <w:ind w:firstLine="720"/>
        <w:jc w:val="both"/>
        <w:rPr>
          <w:spacing w:val="4"/>
        </w:rPr>
      </w:pPr>
      <w:r w:rsidRPr="00161558">
        <w:rPr>
          <w:spacing w:val="4"/>
        </w:rPr>
        <w:t>c)</w:t>
      </w:r>
      <w:r w:rsidR="00DD0797" w:rsidRPr="00161558">
        <w:rPr>
          <w:spacing w:val="4"/>
        </w:rPr>
        <w:t xml:space="preserve"> Khi thực hiện hoàn thành, </w:t>
      </w:r>
      <w:r w:rsidRPr="00161558">
        <w:rPr>
          <w:spacing w:val="4"/>
        </w:rPr>
        <w:t>Ủy ban nhân dân</w:t>
      </w:r>
      <w:r w:rsidR="00DD0797" w:rsidRPr="00161558">
        <w:rPr>
          <w:spacing w:val="4"/>
        </w:rPr>
        <w:t xml:space="preserve"> cấp xã báo cáo kết quả thực hiện về </w:t>
      </w:r>
      <w:r w:rsidRPr="00161558">
        <w:rPr>
          <w:spacing w:val="4"/>
        </w:rPr>
        <w:t>Ủy ban nhân dân</w:t>
      </w:r>
      <w:r w:rsidR="00DD0797" w:rsidRPr="00161558">
        <w:rPr>
          <w:spacing w:val="4"/>
        </w:rPr>
        <w:t xml:space="preserve"> cấp huyện và Sở Tài nguyên và Môi trường, Sở Tài c</w:t>
      </w:r>
      <w:r w:rsidRPr="00161558">
        <w:rPr>
          <w:spacing w:val="4"/>
        </w:rPr>
        <w:t>hính;</w:t>
      </w:r>
    </w:p>
    <w:p w14:paraId="6EC3B7B7" w14:textId="645E3D61" w:rsidR="00DD0797" w:rsidRPr="001318BB" w:rsidRDefault="00161558">
      <w:pPr>
        <w:spacing w:before="120" w:line="252" w:lineRule="auto"/>
        <w:ind w:firstLine="720"/>
        <w:jc w:val="both"/>
      </w:pPr>
      <w:r>
        <w:t>d)</w:t>
      </w:r>
      <w:r w:rsidR="00DD0797" w:rsidRPr="001318BB">
        <w:t xml:space="preserve"> Sau khi nhận được báo cáo kết quả thực hiện chính sách của </w:t>
      </w:r>
      <w:r>
        <w:t xml:space="preserve">Ủy ban nhân </w:t>
      </w:r>
      <w:r w:rsidRPr="00161558">
        <w:t>dân</w:t>
      </w:r>
      <w:r w:rsidR="00DD0797" w:rsidRPr="00161558">
        <w:t xml:space="preserve"> cấp xã, Sở Tài nguyên và Môi trường chủ trì phối hợp Sở Tài chính</w:t>
      </w:r>
      <w:r w:rsidR="00804941" w:rsidRPr="00161558">
        <w:t>, Sở Nông nghiệp và Phát triển nông thôn</w:t>
      </w:r>
      <w:r w:rsidR="00DD0797" w:rsidRPr="00161558">
        <w:t xml:space="preserve"> và </w:t>
      </w:r>
      <w:r w:rsidRPr="00161558">
        <w:t>Ủy ban nhân dân</w:t>
      </w:r>
      <w:r w:rsidR="00DD0797" w:rsidRPr="00161558">
        <w:t xml:space="preserve"> cấp huyện thực hiện</w:t>
      </w:r>
      <w:r w:rsidR="00C205F0" w:rsidRPr="00161558">
        <w:t xml:space="preserve"> kiểm tra,</w:t>
      </w:r>
      <w:r w:rsidR="00DD0797" w:rsidRPr="00161558">
        <w:t xml:space="preserve"> </w:t>
      </w:r>
      <w:r w:rsidR="00F53E37" w:rsidRPr="00161558">
        <w:t xml:space="preserve">thẩm định </w:t>
      </w:r>
      <w:r w:rsidR="00DD0797" w:rsidRPr="00161558">
        <w:t xml:space="preserve">về kết quả thực hiện chính sách tại các địa phương, thống nhất liên ngành </w:t>
      </w:r>
      <w:r w:rsidR="00C13A82" w:rsidRPr="00161558">
        <w:t xml:space="preserve">Sở Tài </w:t>
      </w:r>
      <w:r w:rsidR="00C13A82" w:rsidRPr="001318BB">
        <w:t xml:space="preserve">nguyên và Môi trường và Sở Tài chính </w:t>
      </w:r>
      <w:r w:rsidR="00DD0797" w:rsidRPr="001318BB">
        <w:t xml:space="preserve">tham mưu </w:t>
      </w:r>
      <w:r>
        <w:t>Ủy ban nhân dân</w:t>
      </w:r>
      <w:r w:rsidR="00DD0797" w:rsidRPr="001318BB">
        <w:t xml:space="preserve"> tỉnh xem xét, ban hành quyết định phê duyệt hỗ trợ kinh phí theo quy định.</w:t>
      </w:r>
    </w:p>
    <w:p w14:paraId="656BCB6F" w14:textId="77777777" w:rsidR="00DD0797" w:rsidRPr="001318BB" w:rsidRDefault="00DD0797">
      <w:pPr>
        <w:spacing w:before="120" w:line="252" w:lineRule="auto"/>
        <w:ind w:firstLine="720"/>
        <w:jc w:val="both"/>
      </w:pPr>
      <w:r w:rsidRPr="001318BB">
        <w:t>2. Hồ sơ hỗ trợ</w:t>
      </w:r>
    </w:p>
    <w:p w14:paraId="73684726" w14:textId="77777777" w:rsidR="00DD0797" w:rsidRPr="001318BB" w:rsidRDefault="00DD0797">
      <w:pPr>
        <w:spacing w:before="120" w:line="252" w:lineRule="auto"/>
        <w:ind w:firstLine="720"/>
        <w:jc w:val="both"/>
        <w:rPr>
          <w:b/>
        </w:rPr>
      </w:pPr>
      <w:r w:rsidRPr="001318BB">
        <w:t>a)</w:t>
      </w:r>
      <w:r w:rsidRPr="001318BB">
        <w:rPr>
          <w:b/>
        </w:rPr>
        <w:t xml:space="preserve"> </w:t>
      </w:r>
      <w:r w:rsidRPr="001318BB">
        <w:t>Hỗ trợ tuyên truyền, tập huấn</w:t>
      </w:r>
    </w:p>
    <w:p w14:paraId="027E773E" w14:textId="7544E863" w:rsidR="00DD0797" w:rsidRPr="001318BB" w:rsidRDefault="00DD0797">
      <w:pPr>
        <w:shd w:val="clear" w:color="auto" w:fill="FFFFFF"/>
        <w:spacing w:before="120" w:line="252" w:lineRule="auto"/>
        <w:ind w:firstLine="720"/>
        <w:jc w:val="both"/>
      </w:pPr>
      <w:r w:rsidRPr="001318BB">
        <w:t xml:space="preserve">- Tờ trình đề nghị hỗ trợ của </w:t>
      </w:r>
      <w:r w:rsidR="00161558">
        <w:t>Ủy ban nhân dân</w:t>
      </w:r>
      <w:r w:rsidRPr="001318BB">
        <w:t xml:space="preserve"> cấp xã</w:t>
      </w:r>
      <w:r w:rsidR="00411425">
        <w:t>;</w:t>
      </w:r>
    </w:p>
    <w:p w14:paraId="48B13182" w14:textId="6F940EA8" w:rsidR="00DD0797" w:rsidRPr="001318BB" w:rsidRDefault="00DD0797">
      <w:pPr>
        <w:shd w:val="clear" w:color="auto" w:fill="FFFFFF"/>
        <w:spacing w:before="120" w:line="252" w:lineRule="auto"/>
        <w:ind w:firstLine="720"/>
        <w:jc w:val="both"/>
      </w:pPr>
      <w:r w:rsidRPr="001318BB">
        <w:t xml:space="preserve">- Kế hoạch và dự toán chi tiết thực hiện nội dung tuyên truyền, tập huấn của </w:t>
      </w:r>
      <w:r w:rsidR="00161558">
        <w:t>Ủy ban nhân dân</w:t>
      </w:r>
      <w:r w:rsidRPr="001318BB">
        <w:t xml:space="preserve"> cấp xã</w:t>
      </w:r>
      <w:r w:rsidR="00411425">
        <w:t>;</w:t>
      </w:r>
    </w:p>
    <w:p w14:paraId="50C5139B" w14:textId="1E032411" w:rsidR="00DD0797" w:rsidRPr="001318BB" w:rsidRDefault="00DD0797">
      <w:pPr>
        <w:shd w:val="clear" w:color="auto" w:fill="FFFFFF"/>
        <w:spacing w:before="120" w:line="252" w:lineRule="auto"/>
        <w:ind w:firstLine="720"/>
        <w:jc w:val="both"/>
      </w:pPr>
      <w:r w:rsidRPr="001318BB">
        <w:t xml:space="preserve">- Báo cáo kết quả thực hiện tập trung, tích tụ của </w:t>
      </w:r>
      <w:r w:rsidR="00161558">
        <w:t>Ủy ban nhân dân</w:t>
      </w:r>
      <w:r w:rsidRPr="001318BB">
        <w:t xml:space="preserve"> cấp xã</w:t>
      </w:r>
      <w:r w:rsidR="00411425">
        <w:t>;</w:t>
      </w:r>
    </w:p>
    <w:p w14:paraId="683ED590" w14:textId="409F287E" w:rsidR="00002BAB" w:rsidRPr="001318BB" w:rsidRDefault="00002BAB">
      <w:pPr>
        <w:shd w:val="clear" w:color="auto" w:fill="FFFFFF"/>
        <w:spacing w:before="120" w:line="252" w:lineRule="auto"/>
        <w:ind w:firstLine="720"/>
        <w:jc w:val="both"/>
      </w:pPr>
      <w:r w:rsidRPr="001318BB">
        <w:t>- Hồ sơ tuyên truyền, tập huấn theo quy định.</w:t>
      </w:r>
    </w:p>
    <w:p w14:paraId="338E07D0" w14:textId="5952AA9D" w:rsidR="00DD0797" w:rsidRPr="00161558" w:rsidRDefault="00DD0797">
      <w:pPr>
        <w:shd w:val="clear" w:color="auto" w:fill="FFFFFF"/>
        <w:spacing w:before="120" w:line="252" w:lineRule="auto"/>
        <w:ind w:firstLine="720"/>
        <w:jc w:val="both"/>
      </w:pPr>
      <w:r w:rsidRPr="001318BB">
        <w:t xml:space="preserve">b) Hỗ trợ phá bỏ </w:t>
      </w:r>
      <w:r w:rsidRPr="00161558">
        <w:t>bờ thửa, di dời mồ mả</w:t>
      </w:r>
      <w:r w:rsidR="00165228" w:rsidRPr="00161558">
        <w:t xml:space="preserve">, </w:t>
      </w:r>
      <w:r w:rsidR="00165228" w:rsidRPr="00161558">
        <w:rPr>
          <w:rStyle w:val="fontstyle01"/>
          <w:color w:val="auto"/>
        </w:rPr>
        <w:t>san phẳng mặt ruộng</w:t>
      </w:r>
      <w:r w:rsidR="00165228" w:rsidRPr="00161558">
        <w:rPr>
          <w:rStyle w:val="fontstyle01"/>
          <w:b/>
          <w:color w:val="auto"/>
        </w:rPr>
        <w:t xml:space="preserve"> </w:t>
      </w:r>
      <w:r w:rsidRPr="00161558">
        <w:t>và đầu tư nâng cấp, mở rộng hạ tầng kỹ thuật phục vụ sản xuất tại các vùng tập trung, tích tụ ruộng đất</w:t>
      </w:r>
    </w:p>
    <w:p w14:paraId="6ACE7C9E" w14:textId="798B5C57" w:rsidR="00DD0797" w:rsidRPr="001318BB" w:rsidRDefault="00DD0797">
      <w:pPr>
        <w:shd w:val="clear" w:color="auto" w:fill="FFFFFF"/>
        <w:spacing w:before="120" w:line="252" w:lineRule="auto"/>
        <w:ind w:firstLine="720"/>
        <w:jc w:val="both"/>
      </w:pPr>
      <w:r w:rsidRPr="001318BB">
        <w:t xml:space="preserve">- Tờ trình đề nghị của </w:t>
      </w:r>
      <w:r w:rsidR="00161558">
        <w:t>Ủy ban nhân dân</w:t>
      </w:r>
      <w:r w:rsidRPr="001318BB">
        <w:t xml:space="preserve"> cấp xã</w:t>
      </w:r>
      <w:r w:rsidR="00411425">
        <w:t>;</w:t>
      </w:r>
    </w:p>
    <w:p w14:paraId="7E215CC1" w14:textId="72627056" w:rsidR="00165228" w:rsidRPr="00161558" w:rsidRDefault="00165228">
      <w:pPr>
        <w:shd w:val="clear" w:color="auto" w:fill="FFFFFF"/>
        <w:spacing w:before="120" w:line="252" w:lineRule="auto"/>
        <w:ind w:firstLine="720"/>
        <w:jc w:val="both"/>
      </w:pPr>
      <w:r w:rsidRPr="003A1F1D">
        <w:lastRenderedPageBreak/>
        <w:t xml:space="preserve">- Phương án và dự </w:t>
      </w:r>
      <w:r w:rsidRPr="00161558">
        <w:t xml:space="preserve">toán kinh phí phá bỏ bờ thửa, di dời mồ mả, san phẳng mặt ruộng và đầu tư nâng cấp, mở rộng hạ tầng phục vụ sản xuất tại các vùng tập trung, tích tụ ruộng đất được </w:t>
      </w:r>
      <w:r w:rsidR="00161558">
        <w:t>Ủy ban nhân dân</w:t>
      </w:r>
      <w:r w:rsidRPr="00161558">
        <w:t xml:space="preserve"> cấp huyện phê duyệt</w:t>
      </w:r>
      <w:r w:rsidR="00411425">
        <w:t>;</w:t>
      </w:r>
    </w:p>
    <w:p w14:paraId="6EE69DB9" w14:textId="457C8176" w:rsidR="00165228" w:rsidRPr="00161558" w:rsidRDefault="00165228">
      <w:pPr>
        <w:shd w:val="clear" w:color="auto" w:fill="FFFFFF"/>
        <w:spacing w:before="120" w:line="252" w:lineRule="auto"/>
        <w:ind w:firstLine="720"/>
        <w:jc w:val="both"/>
      </w:pPr>
      <w:r w:rsidRPr="00161558">
        <w:t xml:space="preserve">- Báo cáo kết quả thực hiện của </w:t>
      </w:r>
      <w:r w:rsidR="00161558">
        <w:t>Ủy ban nhân dân</w:t>
      </w:r>
      <w:r w:rsidRPr="00161558">
        <w:t xml:space="preserve"> cấp xã</w:t>
      </w:r>
      <w:r w:rsidR="00411425">
        <w:t>;</w:t>
      </w:r>
    </w:p>
    <w:p w14:paraId="0B17770B" w14:textId="77777777" w:rsidR="00F23F1C" w:rsidRPr="00161558" w:rsidRDefault="00F23F1C">
      <w:pPr>
        <w:shd w:val="clear" w:color="auto" w:fill="FFFFFF"/>
        <w:spacing w:before="120" w:line="252" w:lineRule="auto"/>
        <w:ind w:firstLine="720"/>
        <w:jc w:val="both"/>
      </w:pPr>
      <w:r w:rsidRPr="00161558">
        <w:t>- Hồ sơ nghiệm thu kết quả thực hiện (hợp đồng, biên bản nghiệm thu, thanh lý hợp đồng và chứng từ kèm theo).</w:t>
      </w:r>
    </w:p>
    <w:p w14:paraId="3F3E8FD3" w14:textId="532B2A2C" w:rsidR="00DD0797" w:rsidRPr="001318BB" w:rsidRDefault="00DD0797">
      <w:pPr>
        <w:spacing w:before="120" w:line="252" w:lineRule="auto"/>
        <w:jc w:val="both"/>
        <w:rPr>
          <w:b/>
        </w:rPr>
      </w:pPr>
      <w:r w:rsidRPr="001318BB">
        <w:rPr>
          <w:rStyle w:val="fontstyle01"/>
          <w:color w:val="auto"/>
        </w:rPr>
        <w:tab/>
      </w:r>
      <w:r w:rsidRPr="001318BB">
        <w:rPr>
          <w:rStyle w:val="fontstyle01"/>
          <w:b/>
          <w:color w:val="auto"/>
        </w:rPr>
        <w:t xml:space="preserve">II. </w:t>
      </w:r>
      <w:r w:rsidR="009840DA" w:rsidRPr="001318BB">
        <w:rPr>
          <w:rStyle w:val="fontstyle01"/>
          <w:b/>
          <w:color w:val="auto"/>
        </w:rPr>
        <w:t>Chính sách h</w:t>
      </w:r>
      <w:r w:rsidRPr="001318BB">
        <w:rPr>
          <w:rStyle w:val="fontstyle01"/>
          <w:b/>
          <w:color w:val="auto"/>
        </w:rPr>
        <w:t xml:space="preserve">ỗ trợ </w:t>
      </w:r>
      <w:r w:rsidRPr="001318BB">
        <w:rPr>
          <w:b/>
        </w:rPr>
        <w:t xml:space="preserve">công tác đo đạc chỉnh lý bản đồ, lập hồ sơ địa chính và cấp đổi giấy chứng nhận quyền sử dụng đất </w:t>
      </w:r>
    </w:p>
    <w:p w14:paraId="5E205E27" w14:textId="77777777" w:rsidR="00DD0797" w:rsidRPr="001318BB" w:rsidRDefault="00DD0797">
      <w:pPr>
        <w:spacing w:before="120" w:line="252" w:lineRule="auto"/>
        <w:jc w:val="both"/>
      </w:pPr>
      <w:r w:rsidRPr="001318BB">
        <w:tab/>
        <w:t xml:space="preserve">1. </w:t>
      </w:r>
      <w:r w:rsidRPr="001318BB">
        <w:rPr>
          <w:rStyle w:val="fontstyle01"/>
          <w:color w:val="auto"/>
        </w:rPr>
        <w:t>Quy trình kiểm tra, phê duyệt hỗ trợ</w:t>
      </w:r>
      <w:r w:rsidRPr="001318BB">
        <w:t xml:space="preserve"> </w:t>
      </w:r>
    </w:p>
    <w:p w14:paraId="1AC8E978" w14:textId="45E5E247" w:rsidR="00DD0797" w:rsidRPr="001318BB" w:rsidRDefault="00DD0797">
      <w:pPr>
        <w:spacing w:before="120" w:line="252" w:lineRule="auto"/>
        <w:jc w:val="both"/>
      </w:pPr>
      <w:r w:rsidRPr="001318BB">
        <w:tab/>
      </w:r>
      <w:r w:rsidR="00161558">
        <w:t>a)</w:t>
      </w:r>
      <w:r w:rsidRPr="001318BB">
        <w:t xml:space="preserve"> Đối tượng nhận hỗ</w:t>
      </w:r>
      <w:r w:rsidR="00161558">
        <w:t xml:space="preserve"> trợ: Văn phòng Đăng ký đất đai;</w:t>
      </w:r>
    </w:p>
    <w:p w14:paraId="28B15844" w14:textId="3A8CA934" w:rsidR="00DD0797" w:rsidRPr="001318BB" w:rsidRDefault="00161558">
      <w:pPr>
        <w:spacing w:before="120" w:line="252" w:lineRule="auto"/>
        <w:ind w:firstLine="720"/>
        <w:jc w:val="both"/>
      </w:pPr>
      <w:r>
        <w:t>b)</w:t>
      </w:r>
      <w:r w:rsidR="00DD0797" w:rsidRPr="001318BB">
        <w:t xml:space="preserve"> Hình thức thực hiện: Hỗ trợ sau khi hoàn thành sản phẩm bản đồ và giấy chứng nhận quyền sử </w:t>
      </w:r>
      <w:r>
        <w:t>dụng đất được cấp theo quy định;</w:t>
      </w:r>
    </w:p>
    <w:p w14:paraId="369400F8" w14:textId="6FF29D66" w:rsidR="00DD0797" w:rsidRPr="001318BB" w:rsidRDefault="00161558">
      <w:pPr>
        <w:spacing w:before="120" w:line="252" w:lineRule="auto"/>
        <w:ind w:firstLine="720"/>
        <w:jc w:val="both"/>
      </w:pPr>
      <w:r>
        <w:t>c)</w:t>
      </w:r>
      <w:r w:rsidR="00DD0797" w:rsidRPr="001318BB">
        <w:t xml:space="preserve"> Khi thực hiện hoàn thành theo hợp đồng, Văn phòng Đăng ký đất đai báo cáo kết quả thực hiện về </w:t>
      </w:r>
      <w:r>
        <w:t>Ủy ban nhân dân</w:t>
      </w:r>
      <w:r w:rsidR="00DD0797" w:rsidRPr="001318BB">
        <w:t xml:space="preserve"> cấp xã, </w:t>
      </w:r>
      <w:r>
        <w:t>Ủy ban nhân dân</w:t>
      </w:r>
      <w:r w:rsidR="00DD0797" w:rsidRPr="001318BB">
        <w:t xml:space="preserve"> cấp huyện và Sở Tài nguyên và Môi trường, </w:t>
      </w:r>
      <w:r>
        <w:t>Sở Tài chính;</w:t>
      </w:r>
    </w:p>
    <w:p w14:paraId="66F602E2" w14:textId="7E25EEBA" w:rsidR="00DD0797" w:rsidRPr="00161558" w:rsidRDefault="00161558">
      <w:pPr>
        <w:spacing w:before="120" w:line="252" w:lineRule="auto"/>
        <w:ind w:firstLine="720"/>
        <w:jc w:val="both"/>
        <w:rPr>
          <w:spacing w:val="-2"/>
        </w:rPr>
      </w:pPr>
      <w:r w:rsidRPr="00161558">
        <w:rPr>
          <w:spacing w:val="-2"/>
        </w:rPr>
        <w:t>d)</w:t>
      </w:r>
      <w:r w:rsidR="00DD0797" w:rsidRPr="00161558">
        <w:rPr>
          <w:spacing w:val="-2"/>
        </w:rPr>
        <w:t xml:space="preserve"> Sau khi nhận được báo cáo kết quả thực hiện chính sách của Văn phòng Đăng ký đất đai, Sở Tài nguyên và Môi trường chủ trì phối hợp Sở Tài chính và </w:t>
      </w:r>
      <w:r w:rsidRPr="00161558">
        <w:rPr>
          <w:spacing w:val="-2"/>
        </w:rPr>
        <w:t>Ủy ban nhân dân</w:t>
      </w:r>
      <w:r w:rsidR="00DD0797" w:rsidRPr="00161558">
        <w:rPr>
          <w:spacing w:val="-2"/>
        </w:rPr>
        <w:t xml:space="preserve"> cấp huyện, </w:t>
      </w:r>
      <w:r w:rsidRPr="00161558">
        <w:rPr>
          <w:spacing w:val="-2"/>
        </w:rPr>
        <w:t>Ủy ban nhân dân</w:t>
      </w:r>
      <w:r w:rsidR="00DD0797" w:rsidRPr="00161558">
        <w:rPr>
          <w:spacing w:val="-2"/>
        </w:rPr>
        <w:t xml:space="preserve"> cấp xã thực hiện </w:t>
      </w:r>
      <w:r w:rsidR="007C0861" w:rsidRPr="00161558">
        <w:rPr>
          <w:spacing w:val="-2"/>
        </w:rPr>
        <w:t xml:space="preserve">kiểm tra, </w:t>
      </w:r>
      <w:r w:rsidR="00F53E37" w:rsidRPr="00161558">
        <w:rPr>
          <w:spacing w:val="-2"/>
        </w:rPr>
        <w:t xml:space="preserve">thẩm định </w:t>
      </w:r>
      <w:r w:rsidR="00DD0797" w:rsidRPr="00161558">
        <w:rPr>
          <w:spacing w:val="-2"/>
        </w:rPr>
        <w:t>về kết quả thực hiện chính sách tại các địa phương, thống nhất liên ngành</w:t>
      </w:r>
      <w:r w:rsidR="00297EF3" w:rsidRPr="00161558">
        <w:rPr>
          <w:spacing w:val="-2"/>
        </w:rPr>
        <w:t xml:space="preserve"> Sở Tài nguyên và Môi trường và Sở Tài chính</w:t>
      </w:r>
      <w:r w:rsidR="00DD0797" w:rsidRPr="00161558">
        <w:rPr>
          <w:spacing w:val="-2"/>
        </w:rPr>
        <w:t xml:space="preserve"> tham mưu </w:t>
      </w:r>
      <w:r w:rsidRPr="00161558">
        <w:rPr>
          <w:spacing w:val="-2"/>
        </w:rPr>
        <w:t>Ủy ban nhân dân</w:t>
      </w:r>
      <w:r w:rsidR="00DD0797" w:rsidRPr="00161558">
        <w:rPr>
          <w:spacing w:val="-2"/>
        </w:rPr>
        <w:t xml:space="preserve"> tỉnh xem xét, ban hành quyết định phê duyệt hỗ trợ kinh phí theo quy định.</w:t>
      </w:r>
    </w:p>
    <w:p w14:paraId="06D97B4F" w14:textId="77777777" w:rsidR="00DD0797" w:rsidRPr="001318BB" w:rsidRDefault="00DD0797">
      <w:pPr>
        <w:spacing w:before="120" w:line="252" w:lineRule="auto"/>
        <w:ind w:firstLine="720"/>
        <w:jc w:val="both"/>
      </w:pPr>
      <w:r w:rsidRPr="001318BB">
        <w:t>2. Hồ sơ hỗ trợ</w:t>
      </w:r>
    </w:p>
    <w:p w14:paraId="605C4C0E" w14:textId="62D827C0" w:rsidR="00DD0797" w:rsidRPr="001318BB" w:rsidRDefault="00161558">
      <w:pPr>
        <w:shd w:val="clear" w:color="auto" w:fill="FFFFFF"/>
        <w:spacing w:before="120" w:line="252" w:lineRule="auto"/>
        <w:ind w:firstLine="720"/>
        <w:jc w:val="both"/>
      </w:pPr>
      <w:r>
        <w:t>a)</w:t>
      </w:r>
      <w:r w:rsidR="00DD0797" w:rsidRPr="001318BB">
        <w:t xml:space="preserve"> Tờ trình đề nghị hỗ tr</w:t>
      </w:r>
      <w:r>
        <w:t>ợ của Văn phòng Đăng ký đất đai;</w:t>
      </w:r>
    </w:p>
    <w:p w14:paraId="4FDEA46E" w14:textId="04E7E35B" w:rsidR="00DD0797" w:rsidRPr="001318BB" w:rsidRDefault="00161558">
      <w:pPr>
        <w:shd w:val="clear" w:color="auto" w:fill="FFFFFF"/>
        <w:spacing w:before="120" w:line="252" w:lineRule="auto"/>
        <w:ind w:firstLine="720"/>
        <w:jc w:val="both"/>
      </w:pPr>
      <w:r>
        <w:t>b)</w:t>
      </w:r>
      <w:r w:rsidR="00DD0797" w:rsidRPr="001318BB">
        <w:t xml:space="preserve"> Văn bản thẩm định dự toán kinh phí đo đạc chỉnh lý bản đồ, lập hồ sơ địa chính và cấp đổi giấy chứng nhận quy</w:t>
      </w:r>
      <w:r>
        <w:t>ền sử dụng đất của Sở Tài chính;</w:t>
      </w:r>
    </w:p>
    <w:p w14:paraId="2B56E6A8" w14:textId="25EB6702" w:rsidR="00DD0797" w:rsidRPr="00161558" w:rsidRDefault="00161558">
      <w:pPr>
        <w:spacing w:before="120" w:line="252" w:lineRule="auto"/>
        <w:ind w:firstLine="720"/>
        <w:jc w:val="both"/>
      </w:pPr>
      <w:r>
        <w:t>c)</w:t>
      </w:r>
      <w:r w:rsidR="00DD0797" w:rsidRPr="001318BB">
        <w:t xml:space="preserve"> Thiết kế kỷ thuật và dự toán của Sở Tài nguyên và Môi trường lập, trình </w:t>
      </w:r>
      <w:r>
        <w:t>Ủy ban nhân dân</w:t>
      </w:r>
      <w:r w:rsidR="00DD0797" w:rsidRPr="001318BB">
        <w:t xml:space="preserve"> tỉnh phê duyệt theo quy định tại Thông tư số 25/2014/TT-BTNMT ngày 19/5/2014 </w:t>
      </w:r>
      <w:r>
        <w:t xml:space="preserve">của Bộ Tài </w:t>
      </w:r>
      <w:r w:rsidRPr="00161558">
        <w:t>nguyên và Môi trường;</w:t>
      </w:r>
    </w:p>
    <w:p w14:paraId="3FDB7494" w14:textId="0F478A2F" w:rsidR="00DD0797" w:rsidRPr="00161558" w:rsidRDefault="00161558">
      <w:pPr>
        <w:shd w:val="clear" w:color="auto" w:fill="FFFFFF"/>
        <w:spacing w:before="120" w:line="252" w:lineRule="auto"/>
        <w:ind w:firstLine="720"/>
        <w:jc w:val="both"/>
      </w:pPr>
      <w:r w:rsidRPr="00161558">
        <w:t>d)</w:t>
      </w:r>
      <w:r w:rsidR="00DD0797" w:rsidRPr="00161558">
        <w:t xml:space="preserve"> Quyết định của Sở Tài nguyên và Môi trường về việc đặt hàng thực hiện đo vẽ, chỉnh lý bản đồ, cấp đổi giấy chứng nhận quyền sử dụng đấ</w:t>
      </w:r>
      <w:r>
        <w:t>t với Văn phòng Đăng ký đất đai;</w:t>
      </w:r>
    </w:p>
    <w:p w14:paraId="2653B909" w14:textId="1AAF018B" w:rsidR="00F23F1C" w:rsidRPr="00161558" w:rsidRDefault="00161558">
      <w:pPr>
        <w:shd w:val="clear" w:color="auto" w:fill="FFFFFF"/>
        <w:spacing w:before="120" w:line="252" w:lineRule="auto"/>
        <w:ind w:firstLine="720"/>
        <w:jc w:val="both"/>
      </w:pPr>
      <w:r w:rsidRPr="00161558">
        <w:t>đ)</w:t>
      </w:r>
      <w:r w:rsidR="00F23F1C" w:rsidRPr="00161558">
        <w:t xml:space="preserve"> Hồ sơ nghiệm thu kết quả thực hiện (hợp đồng, biên bản nghiệm thu, thanh lý hợp đồng và chứng từ kèm theo).</w:t>
      </w:r>
    </w:p>
    <w:p w14:paraId="0F7C7EFC" w14:textId="6E2A6214" w:rsidR="00DE7445" w:rsidRPr="001318BB" w:rsidRDefault="00DE7445">
      <w:pPr>
        <w:spacing w:before="120" w:line="252" w:lineRule="auto"/>
        <w:ind w:firstLine="720"/>
        <w:jc w:val="both"/>
        <w:rPr>
          <w:b/>
        </w:rPr>
      </w:pPr>
      <w:r w:rsidRPr="001318BB">
        <w:rPr>
          <w:b/>
        </w:rPr>
        <w:t xml:space="preserve">III. </w:t>
      </w:r>
      <w:r w:rsidR="001D17A7" w:rsidRPr="001318BB">
        <w:rPr>
          <w:b/>
        </w:rPr>
        <w:t>Chính sách h</w:t>
      </w:r>
      <w:r w:rsidRPr="001318BB">
        <w:rPr>
          <w:b/>
        </w:rPr>
        <w:t xml:space="preserve">ỗ trợ tiền thuê đất </w:t>
      </w:r>
    </w:p>
    <w:p w14:paraId="36204C02" w14:textId="77777777" w:rsidR="00DE7445" w:rsidRPr="001318BB" w:rsidRDefault="00DE7445">
      <w:pPr>
        <w:spacing w:before="120" w:line="252" w:lineRule="auto"/>
        <w:jc w:val="both"/>
      </w:pPr>
      <w:r w:rsidRPr="001318BB">
        <w:tab/>
        <w:t xml:space="preserve">1. </w:t>
      </w:r>
      <w:r w:rsidRPr="001318BB">
        <w:rPr>
          <w:rStyle w:val="fontstyle01"/>
          <w:color w:val="auto"/>
        </w:rPr>
        <w:t>Quy trình kiểm tra, phê duyệt hỗ trợ</w:t>
      </w:r>
    </w:p>
    <w:p w14:paraId="1010C6FD" w14:textId="600C65B1" w:rsidR="00DE7445" w:rsidRPr="001318BB" w:rsidRDefault="00161558">
      <w:pPr>
        <w:spacing w:before="120" w:line="252" w:lineRule="auto"/>
        <w:ind w:firstLine="720"/>
        <w:jc w:val="both"/>
      </w:pPr>
      <w:r>
        <w:lastRenderedPageBreak/>
        <w:t>a)</w:t>
      </w:r>
      <w:r w:rsidR="00DE7445" w:rsidRPr="001318BB">
        <w:t xml:space="preserve"> Đối tượng nhận hỗ trợ: </w:t>
      </w:r>
      <w:r w:rsidR="00CC7C67" w:rsidRPr="001318BB">
        <w:t>Tổ chức, cá nhân (d</w:t>
      </w:r>
      <w:r w:rsidR="00DE7445" w:rsidRPr="001318BB">
        <w:t>oanh nghiệp, Hợp tác xã, hộ gia đình, cá nhân</w:t>
      </w:r>
      <w:r>
        <w:t>);</w:t>
      </w:r>
    </w:p>
    <w:p w14:paraId="6EAE9EB7" w14:textId="7A97501A" w:rsidR="00DE7445" w:rsidRPr="001318BB" w:rsidRDefault="00161558">
      <w:pPr>
        <w:spacing w:before="120" w:line="252" w:lineRule="auto"/>
        <w:ind w:firstLine="720"/>
        <w:jc w:val="both"/>
      </w:pPr>
      <w:r>
        <w:t>b)</w:t>
      </w:r>
      <w:r w:rsidR="00DE7445" w:rsidRPr="001318BB">
        <w:t xml:space="preserve"> Hình thức thực hiện: Hỗ trợ sau k</w:t>
      </w:r>
      <w:r>
        <w:t>hi đi vào sản xuất từ năm thứ 2;</w:t>
      </w:r>
    </w:p>
    <w:p w14:paraId="3C0BC545" w14:textId="7BD9BC32" w:rsidR="00DE7445" w:rsidRPr="001318BB" w:rsidRDefault="00161558">
      <w:pPr>
        <w:spacing w:before="120" w:line="252" w:lineRule="auto"/>
        <w:ind w:firstLine="720"/>
        <w:jc w:val="both"/>
      </w:pPr>
      <w:r>
        <w:t>c)</w:t>
      </w:r>
      <w:r w:rsidR="00DE7445" w:rsidRPr="001318BB">
        <w:t xml:space="preserve"> Sau khi thực hiện hoàn thành, đối tượng thuê đất (</w:t>
      </w:r>
      <w:r w:rsidR="00DE7445" w:rsidRPr="001318BB">
        <w:rPr>
          <w:i/>
        </w:rPr>
        <w:t>doanh nghiệp, Hợp tác xã, hộ gia đình và cá nhân</w:t>
      </w:r>
      <w:r w:rsidR="00DE7445" w:rsidRPr="001318BB">
        <w:t xml:space="preserve">) nộp Tờ trình và hồ sơ đề nghị hỗ trợ chính sách về </w:t>
      </w:r>
      <w:r>
        <w:t>Ủy ban nhân dân</w:t>
      </w:r>
      <w:r w:rsidR="00DE7445" w:rsidRPr="001318BB">
        <w:t xml:space="preserve"> cấp huyện</w:t>
      </w:r>
      <w:r w:rsidR="00AD1914">
        <w:t>,</w:t>
      </w:r>
      <w:r w:rsidR="00DE7445" w:rsidRPr="001318BB">
        <w:t xml:space="preserve"> Sở Tài nguyên v</w:t>
      </w:r>
      <w:r>
        <w:t>à Môi trường, Sở Tài chính;</w:t>
      </w:r>
    </w:p>
    <w:p w14:paraId="2A9BCC66" w14:textId="286C14D0" w:rsidR="00DE7445" w:rsidRPr="001318BB" w:rsidRDefault="00161558">
      <w:pPr>
        <w:spacing w:before="120" w:line="252" w:lineRule="auto"/>
        <w:ind w:firstLine="720"/>
        <w:jc w:val="both"/>
      </w:pPr>
      <w:r>
        <w:t>d)</w:t>
      </w:r>
      <w:r w:rsidR="00DE7445" w:rsidRPr="001318BB">
        <w:t xml:space="preserve"> Sau khi nhận được Tờ trình và hồ sơ, Sở Tài nguyên và Môi trường chủ trì, phối hợp với Sở Tài chính, Sở Nông nghiệp </w:t>
      </w:r>
      <w:r w:rsidR="00DE7445" w:rsidRPr="00161558">
        <w:t xml:space="preserve">và Phát triển nông thôn và </w:t>
      </w:r>
      <w:r w:rsidRPr="00161558">
        <w:t>Ủy ban nhân dân</w:t>
      </w:r>
      <w:r w:rsidR="00DE7445" w:rsidRPr="00161558">
        <w:t xml:space="preserve"> cấp huyện, </w:t>
      </w:r>
      <w:r w:rsidRPr="00161558">
        <w:t>Ủy ban nhân dân</w:t>
      </w:r>
      <w:r w:rsidR="00DE7445" w:rsidRPr="00161558">
        <w:t xml:space="preserve"> cấp xã thực hiện </w:t>
      </w:r>
      <w:r w:rsidR="002F42FC" w:rsidRPr="00161558">
        <w:t xml:space="preserve">kiểm tra, </w:t>
      </w:r>
      <w:r w:rsidR="00F53E37" w:rsidRPr="00161558">
        <w:t xml:space="preserve">thẩm định </w:t>
      </w:r>
      <w:r w:rsidR="00DE7445" w:rsidRPr="00161558">
        <w:t>về kết quả thực hiện chính sách tại địa phương</w:t>
      </w:r>
      <w:r w:rsidR="00DE7445" w:rsidRPr="00161558">
        <w:rPr>
          <w:lang w:val="vi-VN"/>
        </w:rPr>
        <w:t xml:space="preserve"> </w:t>
      </w:r>
      <w:r w:rsidR="00DE7445" w:rsidRPr="00161558">
        <w:t xml:space="preserve">và thống nhất liên ngành </w:t>
      </w:r>
      <w:r w:rsidR="009A5147" w:rsidRPr="00161558">
        <w:t xml:space="preserve">Sở Tài nguyên và Môi trường và Sở Tài chính </w:t>
      </w:r>
      <w:r w:rsidR="00DE7445" w:rsidRPr="00161558">
        <w:t xml:space="preserve">tham mưu </w:t>
      </w:r>
      <w:r w:rsidRPr="00161558">
        <w:t xml:space="preserve">Ủy </w:t>
      </w:r>
      <w:r>
        <w:t>ban nhân dân</w:t>
      </w:r>
      <w:r w:rsidR="00DE7445" w:rsidRPr="001318BB">
        <w:t xml:space="preserve"> tỉnh xem xét, ban hành quyết định phê duyệt hỗ trợ kinh phí theo quy định.</w:t>
      </w:r>
      <w:r w:rsidR="00DE7445" w:rsidRPr="001318BB">
        <w:rPr>
          <w:lang w:val="vi-VN"/>
        </w:rPr>
        <w:t xml:space="preserve">    </w:t>
      </w:r>
    </w:p>
    <w:p w14:paraId="35FD20D9" w14:textId="77777777" w:rsidR="00DE7445" w:rsidRPr="001318BB" w:rsidRDefault="00DE7445">
      <w:pPr>
        <w:spacing w:before="120" w:line="252" w:lineRule="auto"/>
        <w:ind w:firstLine="720"/>
        <w:jc w:val="both"/>
      </w:pPr>
      <w:r w:rsidRPr="001318BB">
        <w:t>2. Hồ sơ hỗ trợ</w:t>
      </w:r>
    </w:p>
    <w:p w14:paraId="4AE1FCB9" w14:textId="75AEDEB6" w:rsidR="00DE7445" w:rsidRPr="001318BB" w:rsidRDefault="00161558">
      <w:pPr>
        <w:shd w:val="clear" w:color="auto" w:fill="FFFFFF"/>
        <w:spacing w:before="120" w:line="252" w:lineRule="auto"/>
        <w:ind w:firstLine="720"/>
        <w:jc w:val="both"/>
        <w:rPr>
          <w:lang w:val="vi-VN"/>
        </w:rPr>
      </w:pPr>
      <w:r>
        <w:t>a)</w:t>
      </w:r>
      <w:r w:rsidR="00C9016F">
        <w:t xml:space="preserve"> </w:t>
      </w:r>
      <w:r w:rsidR="00C9016F" w:rsidRPr="001318BB">
        <w:t xml:space="preserve">Đơn hoặc </w:t>
      </w:r>
      <w:r w:rsidR="00DE7445" w:rsidRPr="001318BB">
        <w:t xml:space="preserve">Tờ trình đề nghị hỗ trợ </w:t>
      </w:r>
      <w:r w:rsidR="00BD0A14" w:rsidRPr="001318BB">
        <w:rPr>
          <w:i/>
        </w:rPr>
        <w:t>(Mẫu số 03 kèm theo)</w:t>
      </w:r>
      <w:r>
        <w:t>;</w:t>
      </w:r>
    </w:p>
    <w:p w14:paraId="5AA92184" w14:textId="39477901" w:rsidR="00DE7445" w:rsidRPr="001318BB" w:rsidRDefault="00161558">
      <w:pPr>
        <w:spacing w:before="120" w:line="252" w:lineRule="auto"/>
        <w:ind w:firstLine="720"/>
        <w:jc w:val="both"/>
      </w:pPr>
      <w:r>
        <w:t>b)</w:t>
      </w:r>
      <w:r w:rsidR="00DE7445" w:rsidRPr="001318BB">
        <w:t xml:space="preserve"> Hợp đồng thuê đất của hộ gia đình, cá n</w:t>
      </w:r>
      <w:r>
        <w:t>hân có xác nhận của Ủy ban nhân dân cấp xã;</w:t>
      </w:r>
    </w:p>
    <w:p w14:paraId="2DE26A81" w14:textId="2022ECD1" w:rsidR="00FB029D" w:rsidRPr="001318BB" w:rsidRDefault="00161558">
      <w:pPr>
        <w:spacing w:before="120" w:line="252" w:lineRule="auto"/>
        <w:ind w:firstLine="720"/>
        <w:jc w:val="both"/>
      </w:pPr>
      <w:r>
        <w:t>c)</w:t>
      </w:r>
      <w:r w:rsidR="00FB029D" w:rsidRPr="001318BB">
        <w:t xml:space="preserve"> Phương án </w:t>
      </w:r>
      <w:r w:rsidR="003D4D63" w:rsidRPr="001318BB">
        <w:t xml:space="preserve">tổ chức </w:t>
      </w:r>
      <w:r w:rsidR="00FB029D" w:rsidRPr="001318BB">
        <w:t>sản xuất của tổ chức, cá nhân.</w:t>
      </w:r>
    </w:p>
    <w:p w14:paraId="579894F3" w14:textId="77777777" w:rsidR="008F5A77" w:rsidRPr="001318BB" w:rsidRDefault="008F5A77" w:rsidP="00CD61A3">
      <w:pPr>
        <w:spacing w:line="252" w:lineRule="auto"/>
        <w:jc w:val="center"/>
        <w:rPr>
          <w:b/>
        </w:rPr>
      </w:pPr>
    </w:p>
    <w:p w14:paraId="25D5BF81" w14:textId="3E12B420" w:rsidR="002653F6" w:rsidRPr="001318BB" w:rsidRDefault="002653F6" w:rsidP="00CD61A3">
      <w:pPr>
        <w:tabs>
          <w:tab w:val="left" w:pos="3569"/>
          <w:tab w:val="center" w:pos="4507"/>
        </w:tabs>
        <w:spacing w:line="252" w:lineRule="auto"/>
        <w:jc w:val="center"/>
        <w:rPr>
          <w:b/>
          <w:lang w:val="pt-BR"/>
        </w:rPr>
      </w:pPr>
      <w:r w:rsidRPr="001318BB">
        <w:rPr>
          <w:b/>
          <w:lang w:val="pt-BR"/>
        </w:rPr>
        <w:t>Tiểu mục 3</w:t>
      </w:r>
    </w:p>
    <w:p w14:paraId="7AD6D3B7" w14:textId="1B4454BB" w:rsidR="00967F1F" w:rsidRPr="001318BB" w:rsidRDefault="00C06025" w:rsidP="00CD61A3">
      <w:pPr>
        <w:spacing w:line="252" w:lineRule="auto"/>
        <w:jc w:val="center"/>
        <w:rPr>
          <w:b/>
          <w:lang w:val="pt-BR"/>
        </w:rPr>
      </w:pPr>
      <w:r w:rsidRPr="001318BB">
        <w:rPr>
          <w:b/>
          <w:lang w:val="pt-BR"/>
        </w:rPr>
        <w:t>CHÍNH SÁCH ỨNG DỤNG CÔNG NGHỆ SINH HỌC (ĐIỀU 1</w:t>
      </w:r>
      <w:r w:rsidR="002B6FE2">
        <w:rPr>
          <w:b/>
          <w:lang w:val="pt-BR"/>
        </w:rPr>
        <w:t>2</w:t>
      </w:r>
      <w:r w:rsidRPr="001318BB">
        <w:rPr>
          <w:b/>
          <w:lang w:val="pt-BR"/>
        </w:rPr>
        <w:t>)</w:t>
      </w:r>
    </w:p>
    <w:p w14:paraId="6CEAC58C" w14:textId="77777777" w:rsidR="00C06025" w:rsidRPr="001318BB" w:rsidRDefault="00C06025" w:rsidP="00CD61A3">
      <w:pPr>
        <w:spacing w:line="252" w:lineRule="auto"/>
        <w:jc w:val="both"/>
        <w:rPr>
          <w:b/>
          <w:lang w:val="pt-BR"/>
        </w:rPr>
      </w:pPr>
      <w:r w:rsidRPr="001318BB">
        <w:rPr>
          <w:b/>
          <w:lang w:val="pt-BR"/>
        </w:rPr>
        <w:tab/>
      </w:r>
    </w:p>
    <w:p w14:paraId="404BAAF5" w14:textId="547F6D33" w:rsidR="00265585" w:rsidRPr="00161558" w:rsidRDefault="0060651A">
      <w:pPr>
        <w:spacing w:before="120" w:line="252" w:lineRule="auto"/>
        <w:jc w:val="both"/>
        <w:rPr>
          <w:b/>
        </w:rPr>
      </w:pPr>
      <w:r w:rsidRPr="00161558">
        <w:rPr>
          <w:b/>
          <w:lang w:val="pt-BR"/>
        </w:rPr>
        <w:tab/>
      </w:r>
      <w:r w:rsidR="00265585" w:rsidRPr="00161558">
        <w:rPr>
          <w:b/>
        </w:rPr>
        <w:t xml:space="preserve">I. Hỗ trợ thực hiện các nhiệm vụ </w:t>
      </w:r>
      <w:r w:rsidR="005716C8" w:rsidRPr="00161558">
        <w:rPr>
          <w:b/>
        </w:rPr>
        <w:t>ứng dụng</w:t>
      </w:r>
      <w:r w:rsidR="00265585" w:rsidRPr="00161558">
        <w:rPr>
          <w:b/>
        </w:rPr>
        <w:t xml:space="preserve"> công nghệ sinh học (</w:t>
      </w:r>
      <w:r w:rsidR="00716D29">
        <w:rPr>
          <w:b/>
        </w:rPr>
        <w:t>k</w:t>
      </w:r>
      <w:r w:rsidR="00716D29" w:rsidRPr="00161558">
        <w:rPr>
          <w:b/>
        </w:rPr>
        <w:t xml:space="preserve">hoản </w:t>
      </w:r>
      <w:r w:rsidR="00265585" w:rsidRPr="00161558">
        <w:rPr>
          <w:b/>
        </w:rPr>
        <w:t>1</w:t>
      </w:r>
      <w:r w:rsidR="005716C8" w:rsidRPr="00161558">
        <w:rPr>
          <w:b/>
        </w:rPr>
        <w:t xml:space="preserve"> Điều 1</w:t>
      </w:r>
      <w:r w:rsidR="002B6FE2" w:rsidRPr="00161558">
        <w:rPr>
          <w:b/>
        </w:rPr>
        <w:t>2</w:t>
      </w:r>
      <w:r w:rsidR="008972CA" w:rsidRPr="00161558">
        <w:rPr>
          <w:b/>
        </w:rPr>
        <w:t xml:space="preserve"> Nghị quyết này</w:t>
      </w:r>
      <w:r w:rsidR="00265585" w:rsidRPr="00161558">
        <w:rPr>
          <w:b/>
        </w:rPr>
        <w:t>)</w:t>
      </w:r>
    </w:p>
    <w:p w14:paraId="5DC4F80F" w14:textId="77777777" w:rsidR="00F918C2" w:rsidRPr="0007666C" w:rsidRDefault="00265585">
      <w:pPr>
        <w:spacing w:before="120" w:line="252" w:lineRule="auto"/>
        <w:jc w:val="both"/>
        <w:rPr>
          <w:b/>
          <w:lang w:val="pt-BR"/>
        </w:rPr>
      </w:pPr>
      <w:r w:rsidRPr="0007666C">
        <w:rPr>
          <w:b/>
          <w:lang w:val="pt-BR"/>
        </w:rPr>
        <w:tab/>
      </w:r>
      <w:r w:rsidR="00F918C2" w:rsidRPr="0007666C">
        <w:rPr>
          <w:b/>
          <w:lang w:val="pt-BR"/>
        </w:rPr>
        <w:t>1. Quy trình kiểm tra, phê duyệt hỗ trợ</w:t>
      </w:r>
    </w:p>
    <w:p w14:paraId="686D3C13" w14:textId="3998A5AD" w:rsidR="00F918C2" w:rsidRPr="0007666C" w:rsidRDefault="00161558">
      <w:pPr>
        <w:spacing w:before="120" w:line="252" w:lineRule="auto"/>
        <w:ind w:firstLine="720"/>
        <w:jc w:val="both"/>
      </w:pPr>
      <w:r>
        <w:t>a)</w:t>
      </w:r>
      <w:r w:rsidR="00F918C2" w:rsidRPr="0007666C">
        <w:t xml:space="preserve"> Trên cơ sở Kế hoạch hỗ trợ được </w:t>
      </w:r>
      <w:r>
        <w:t>Ủy ban nhân dân</w:t>
      </w:r>
      <w:r w:rsidR="00F918C2" w:rsidRPr="0007666C">
        <w:t xml:space="preserve"> tỉnh giao, đơn vị xây dựng thuyết minh và dự toán kinh phí (định mức lập dự toán kinh phí theo Quyết định số 57/2015/QĐ-UBND ngày 23/11/2015 của </w:t>
      </w:r>
      <w:r>
        <w:t>Ủy ban nhân dân</w:t>
      </w:r>
      <w:r w:rsidR="00F918C2" w:rsidRPr="0007666C">
        <w:t xml:space="preserve"> tỉnh về việc ban hành Quy định định mức xây dựng, phân bổ và quyết toán kinh phí đối với nhiệm vụ khoa học và công nghệ có sử dụng ngân sách nhà nước) thực hiện chính sá</w:t>
      </w:r>
      <w:r>
        <w:t>ch gửi Sở Khoa học và Công nghệ;</w:t>
      </w:r>
    </w:p>
    <w:p w14:paraId="41A6A2EF" w14:textId="4B97834F" w:rsidR="00F918C2" w:rsidRPr="0007666C" w:rsidRDefault="00161558">
      <w:pPr>
        <w:spacing w:before="120" w:line="252" w:lineRule="auto"/>
        <w:ind w:firstLine="720"/>
        <w:jc w:val="both"/>
      </w:pPr>
      <w:r>
        <w:t xml:space="preserve">b) </w:t>
      </w:r>
      <w:r w:rsidR="00F918C2" w:rsidRPr="0007666C">
        <w:t xml:space="preserve">Sở Khoa học và Công nghệ thực hiện rà soát, kiểm tra, thẩm định, tổng hợp và đề xuất Sở Tài chính tham mưu </w:t>
      </w:r>
      <w:r>
        <w:t>Ủy ban nhân dân</w:t>
      </w:r>
      <w:r w:rsidR="00F918C2" w:rsidRPr="0007666C">
        <w:t xml:space="preserve"> tỉnh xem xét, ban hành quyết định phê duyệ</w:t>
      </w:r>
      <w:r>
        <w:t>t hỗ trợ kinh phí theo quy định;</w:t>
      </w:r>
    </w:p>
    <w:p w14:paraId="30C5723B" w14:textId="39516ED9" w:rsidR="00F918C2" w:rsidRPr="00A91A5F" w:rsidRDefault="00161558">
      <w:pPr>
        <w:spacing w:before="120" w:line="252" w:lineRule="auto"/>
        <w:ind w:firstLine="720"/>
        <w:jc w:val="both"/>
        <w:rPr>
          <w:color w:val="C00000"/>
        </w:rPr>
      </w:pPr>
      <w:r>
        <w:t>c)</w:t>
      </w:r>
      <w:r w:rsidR="00F918C2" w:rsidRPr="0007666C">
        <w:t xml:space="preserve"> Sau khi có Quyết định phê duyệt hỗ trợ kinh phí của </w:t>
      </w:r>
      <w:r>
        <w:t>Ủy ban nhân dân</w:t>
      </w:r>
      <w:r w:rsidR="00F918C2" w:rsidRPr="0007666C">
        <w:t xml:space="preserve"> tỉnh và hồ sơ của đơn vị (Hồ sơ bao gồm: Tờ trình đề nghị chuyển kinh phí hỗ trợ tại quyết định và biên bản thẩm định nội dung và dự toán kinh phí hỗ trợ thực hiện nhiệm vụ của hội đồng khoa học chuyên ngành thẩm định), Sở Tài </w:t>
      </w:r>
      <w:r w:rsidR="00F918C2" w:rsidRPr="0007666C">
        <w:lastRenderedPageBreak/>
        <w:t>chính cấp tối đa 70% kinh phí thực hiện trực tiếp cho đơn vị chủ trì. Sau khi đơn vị chủ trì hoàn thiện đầy đủ hồ sơ hỗ trợ theo quy định, Sở Tài chính cấp 30% kinh phí còn lại.</w:t>
      </w:r>
    </w:p>
    <w:p w14:paraId="21BC1F3F" w14:textId="77777777" w:rsidR="00F918C2" w:rsidRPr="00EB1936" w:rsidRDefault="00F918C2">
      <w:pPr>
        <w:spacing w:before="120" w:line="252" w:lineRule="auto"/>
        <w:ind w:firstLine="720"/>
        <w:jc w:val="both"/>
        <w:rPr>
          <w:b/>
        </w:rPr>
      </w:pPr>
      <w:r w:rsidRPr="00EB1936">
        <w:rPr>
          <w:b/>
        </w:rPr>
        <w:t>2. Hồ sơ hỗ trợ</w:t>
      </w:r>
    </w:p>
    <w:p w14:paraId="4907773F" w14:textId="03093322" w:rsidR="00F918C2" w:rsidRPr="001318BB" w:rsidRDefault="00161558">
      <w:pPr>
        <w:spacing w:before="120" w:line="252" w:lineRule="auto"/>
        <w:ind w:firstLine="709"/>
        <w:jc w:val="both"/>
      </w:pPr>
      <w:r>
        <w:t>a)</w:t>
      </w:r>
      <w:r w:rsidR="00F918C2" w:rsidRPr="001318BB">
        <w:t xml:space="preserve"> Tờ trình đề nghị hỗ tr</w:t>
      </w:r>
      <w:r>
        <w:t>ợ kinh phí của tổ chức, cá nhân;</w:t>
      </w:r>
    </w:p>
    <w:p w14:paraId="3E76910A" w14:textId="446287CE" w:rsidR="00F918C2" w:rsidRPr="001318BB" w:rsidRDefault="00161558">
      <w:pPr>
        <w:spacing w:before="120" w:line="252" w:lineRule="auto"/>
        <w:ind w:firstLine="709"/>
        <w:jc w:val="both"/>
      </w:pPr>
      <w:r>
        <w:t>b)</w:t>
      </w:r>
      <w:r w:rsidR="00F918C2" w:rsidRPr="001318BB">
        <w:t xml:space="preserve"> Biên bản thẩm định nội dung và dự toán kinh phí hỗ trợ thực hiện nhiệm vụ của Hội đồng khoa học chuyên ngành do Sở Khoa học và Công nghệ thành lập (kèm theo thuyết minh n</w:t>
      </w:r>
      <w:r>
        <w:t>hiệm vụ và các hồ sơ liên quan);</w:t>
      </w:r>
    </w:p>
    <w:p w14:paraId="65A70EB6" w14:textId="398981A7" w:rsidR="00F918C2" w:rsidRPr="001318BB" w:rsidRDefault="00161558">
      <w:pPr>
        <w:spacing w:before="120" w:line="252" w:lineRule="auto"/>
        <w:ind w:firstLine="709"/>
        <w:jc w:val="both"/>
      </w:pPr>
      <w:r>
        <w:t>c)</w:t>
      </w:r>
      <w:r w:rsidR="00F918C2" w:rsidRPr="001318BB">
        <w:t xml:space="preserve"> Báo cáo đánh giá kết quả </w:t>
      </w:r>
      <w:r w:rsidR="00F918C2">
        <w:t>và h</w:t>
      </w:r>
      <w:r w:rsidR="00F918C2" w:rsidRPr="001318BB">
        <w:t>ồ sơ tài chính thực hiện nhiệm vụ (hóa đơn, chứng từ tài chính để xác định chi phí). Nếu nhiệm vụ có nội dung chuyển giao công nghệ thì có Hợp đồng và biên bản nghiệm thu thanh lý</w:t>
      </w:r>
      <w:r>
        <w:t xml:space="preserve"> hợp đồng chuyển giao công nghệ;</w:t>
      </w:r>
    </w:p>
    <w:p w14:paraId="54EC5367" w14:textId="1C8D0141" w:rsidR="00F918C2" w:rsidRPr="00161558" w:rsidRDefault="00161558">
      <w:pPr>
        <w:spacing w:before="120" w:line="252" w:lineRule="auto"/>
        <w:ind w:firstLine="709"/>
        <w:jc w:val="both"/>
        <w:rPr>
          <w:spacing w:val="4"/>
        </w:rPr>
      </w:pPr>
      <w:r w:rsidRPr="00161558">
        <w:rPr>
          <w:spacing w:val="4"/>
        </w:rPr>
        <w:t>d)</w:t>
      </w:r>
      <w:r w:rsidR="00F918C2" w:rsidRPr="00161558">
        <w:rPr>
          <w:spacing w:val="4"/>
        </w:rPr>
        <w:t xml:space="preserve"> Quyết định thành lập Hội đồng khoa học</w:t>
      </w:r>
      <w:r w:rsidRPr="00161558">
        <w:rPr>
          <w:spacing w:val="4"/>
        </w:rPr>
        <w:t xml:space="preserve"> chuyên ngành đánh giá nhiệm vụ;</w:t>
      </w:r>
    </w:p>
    <w:p w14:paraId="094876DB" w14:textId="0B86AC50" w:rsidR="00F918C2" w:rsidRPr="001318BB" w:rsidRDefault="00161558">
      <w:pPr>
        <w:spacing w:before="120" w:line="252" w:lineRule="auto"/>
        <w:ind w:firstLine="720"/>
        <w:jc w:val="both"/>
      </w:pPr>
      <w:r>
        <w:t>đ)</w:t>
      </w:r>
      <w:r w:rsidR="00F918C2" w:rsidRPr="001318BB">
        <w:t xml:space="preserve"> Biên bản họp Hội đồng khoa học công nghệ chuyên ngành nghiệm thu kết quả thực hiện nhiệm vụ.</w:t>
      </w:r>
    </w:p>
    <w:p w14:paraId="7F2D8D6E" w14:textId="378D157E" w:rsidR="00F3271C" w:rsidRPr="00CD61A3" w:rsidRDefault="00F3271C">
      <w:pPr>
        <w:spacing w:before="120" w:line="252" w:lineRule="auto"/>
        <w:ind w:firstLine="709"/>
        <w:jc w:val="both"/>
        <w:rPr>
          <w:rFonts w:ascii="Times New Roman Bold" w:hAnsi="Times New Roman Bold"/>
          <w:spacing w:val="4"/>
        </w:rPr>
      </w:pPr>
      <w:r w:rsidRPr="00CD61A3">
        <w:rPr>
          <w:rFonts w:ascii="Times New Roman Bold" w:hAnsi="Times New Roman Bold"/>
          <w:b/>
          <w:spacing w:val="4"/>
        </w:rPr>
        <w:t>II. Hỗ trợ x</w:t>
      </w:r>
      <w:r w:rsidRPr="00CD61A3">
        <w:rPr>
          <w:rFonts w:ascii="Times New Roman Bold" w:hAnsi="Times New Roman Bold" w:hint="eastAsia"/>
          <w:b/>
          <w:spacing w:val="4"/>
        </w:rPr>
        <w:t>â</w:t>
      </w:r>
      <w:r w:rsidRPr="00CD61A3">
        <w:rPr>
          <w:rFonts w:ascii="Times New Roman Bold" w:hAnsi="Times New Roman Bold"/>
          <w:b/>
          <w:spacing w:val="4"/>
        </w:rPr>
        <w:t>y dựng nh</w:t>
      </w:r>
      <w:r w:rsidRPr="00CD61A3">
        <w:rPr>
          <w:rFonts w:ascii="Times New Roman Bold" w:hAnsi="Times New Roman Bold" w:hint="eastAsia"/>
          <w:b/>
          <w:spacing w:val="4"/>
        </w:rPr>
        <w:t>à</w:t>
      </w:r>
      <w:r w:rsidRPr="00CD61A3">
        <w:rPr>
          <w:rFonts w:ascii="Times New Roman Bold" w:hAnsi="Times New Roman Bold"/>
          <w:b/>
          <w:spacing w:val="4"/>
        </w:rPr>
        <w:t xml:space="preserve"> nu</w:t>
      </w:r>
      <w:r w:rsidRPr="00CD61A3">
        <w:rPr>
          <w:rFonts w:ascii="Times New Roman Bold" w:hAnsi="Times New Roman Bold" w:hint="eastAsia"/>
          <w:b/>
          <w:spacing w:val="4"/>
        </w:rPr>
        <w:t>ô</w:t>
      </w:r>
      <w:r w:rsidRPr="00CD61A3">
        <w:rPr>
          <w:rFonts w:ascii="Times New Roman Bold" w:hAnsi="Times New Roman Bold"/>
          <w:b/>
          <w:spacing w:val="4"/>
        </w:rPr>
        <w:t>i trồng nấm (</w:t>
      </w:r>
      <w:r w:rsidR="00716D29" w:rsidRPr="00CD61A3">
        <w:rPr>
          <w:rFonts w:ascii="Times New Roman Bold" w:hAnsi="Times New Roman Bold"/>
          <w:b/>
          <w:spacing w:val="4"/>
        </w:rPr>
        <w:t xml:space="preserve">khoản </w:t>
      </w:r>
      <w:r w:rsidR="00161558" w:rsidRPr="00CD61A3">
        <w:rPr>
          <w:rFonts w:ascii="Times New Roman Bold" w:hAnsi="Times New Roman Bold"/>
          <w:b/>
          <w:spacing w:val="4"/>
        </w:rPr>
        <w:t>2</w:t>
      </w:r>
      <w:r w:rsidRPr="00CD61A3">
        <w:rPr>
          <w:rFonts w:ascii="Times New Roman Bold" w:hAnsi="Times New Roman Bold"/>
          <w:b/>
          <w:spacing w:val="4"/>
        </w:rPr>
        <w:t xml:space="preserve"> </w:t>
      </w:r>
      <w:r w:rsidRPr="00CD61A3">
        <w:rPr>
          <w:rFonts w:ascii="Times New Roman Bold" w:hAnsi="Times New Roman Bold" w:hint="eastAsia"/>
          <w:b/>
          <w:spacing w:val="4"/>
        </w:rPr>
        <w:t>Đ</w:t>
      </w:r>
      <w:r w:rsidRPr="00CD61A3">
        <w:rPr>
          <w:rFonts w:ascii="Times New Roman Bold" w:hAnsi="Times New Roman Bold"/>
          <w:b/>
          <w:spacing w:val="4"/>
        </w:rPr>
        <w:t>iều 1</w:t>
      </w:r>
      <w:r w:rsidR="002B6FE2" w:rsidRPr="00CD61A3">
        <w:rPr>
          <w:rFonts w:ascii="Times New Roman Bold" w:hAnsi="Times New Roman Bold"/>
          <w:b/>
          <w:spacing w:val="4"/>
        </w:rPr>
        <w:t xml:space="preserve">2 </w:t>
      </w:r>
      <w:r w:rsidRPr="00CD61A3">
        <w:rPr>
          <w:rFonts w:ascii="Times New Roman Bold" w:hAnsi="Times New Roman Bold"/>
          <w:b/>
          <w:spacing w:val="4"/>
        </w:rPr>
        <w:t>Nghị quyết n</w:t>
      </w:r>
      <w:r w:rsidRPr="00CD61A3">
        <w:rPr>
          <w:rFonts w:ascii="Times New Roman Bold" w:hAnsi="Times New Roman Bold" w:hint="eastAsia"/>
          <w:b/>
          <w:spacing w:val="4"/>
        </w:rPr>
        <w:t>à</w:t>
      </w:r>
      <w:r w:rsidRPr="00CD61A3">
        <w:rPr>
          <w:rFonts w:ascii="Times New Roman Bold" w:hAnsi="Times New Roman Bold"/>
          <w:b/>
          <w:spacing w:val="4"/>
        </w:rPr>
        <w:t>y)</w:t>
      </w:r>
    </w:p>
    <w:p w14:paraId="1197C427" w14:textId="77777777" w:rsidR="00F3271C" w:rsidRPr="00161558" w:rsidRDefault="00F3271C">
      <w:pPr>
        <w:spacing w:before="120" w:line="252" w:lineRule="auto"/>
        <w:ind w:firstLine="709"/>
        <w:jc w:val="both"/>
        <w:rPr>
          <w:b/>
          <w:lang w:val="pt-BR"/>
        </w:rPr>
      </w:pPr>
      <w:r w:rsidRPr="00161558">
        <w:rPr>
          <w:b/>
          <w:lang w:val="pt-BR"/>
        </w:rPr>
        <w:t>1. Quy trình kiểm tra, phê duyệt hỗ trợ</w:t>
      </w:r>
    </w:p>
    <w:p w14:paraId="064CC425" w14:textId="5C85E34A" w:rsidR="00F3271C" w:rsidRPr="00161558" w:rsidRDefault="00F3271C">
      <w:pPr>
        <w:spacing w:before="120" w:line="252" w:lineRule="auto"/>
        <w:jc w:val="both"/>
      </w:pPr>
      <w:r w:rsidRPr="00161558">
        <w:t xml:space="preserve"> </w:t>
      </w:r>
      <w:r w:rsidRPr="00161558">
        <w:tab/>
      </w:r>
      <w:r w:rsidR="00161558">
        <w:t>a)</w:t>
      </w:r>
      <w:r w:rsidRPr="00161558">
        <w:t xml:space="preserve"> Đối tượng nhận hỗ trợ nộp Tờ trình và hồ sơ đề nghị hỗ trợ chính sách về Sở Khoa học và Công nghệ, Sở Tài chính.</w:t>
      </w:r>
    </w:p>
    <w:p w14:paraId="4A0D66DA" w14:textId="7E450050" w:rsidR="00F3271C" w:rsidRPr="00161558" w:rsidRDefault="00161558">
      <w:pPr>
        <w:spacing w:before="120" w:line="252" w:lineRule="auto"/>
        <w:ind w:firstLine="709"/>
        <w:jc w:val="both"/>
      </w:pPr>
      <w:r>
        <w:t>b)</w:t>
      </w:r>
      <w:r w:rsidR="00F3271C" w:rsidRPr="00161558">
        <w:t xml:space="preserve"> Sau khi nhận được Tờ trình và hồ sơ, Sở Khoa học và Công nghệ chủ trì, phối hợp với Sở Tài chính và </w:t>
      </w:r>
      <w:r w:rsidR="006014DB">
        <w:t>Ủy ban nhân dân</w:t>
      </w:r>
      <w:r w:rsidR="00F3271C" w:rsidRPr="00161558">
        <w:t xml:space="preserve"> cấp huyện thực hiện kiểm tra về kết quả thực hiện chính sách tại địa phương</w:t>
      </w:r>
      <w:r w:rsidR="00F3271C" w:rsidRPr="00161558">
        <w:rPr>
          <w:lang w:val="vi-VN"/>
        </w:rPr>
        <w:t xml:space="preserve"> </w:t>
      </w:r>
      <w:r w:rsidR="00F3271C" w:rsidRPr="00161558">
        <w:t xml:space="preserve">và thống nhất liên ngành Sở Khoa học và Công nghệ và Sở Tài chính tham mưu </w:t>
      </w:r>
      <w:r w:rsidR="006014DB">
        <w:t>Ủy ban nhân dân</w:t>
      </w:r>
      <w:r w:rsidR="00F3271C" w:rsidRPr="00161558">
        <w:t xml:space="preserve"> tỉnh xem xét, ban hành quyết định phê duyệt hỗ trợ kinh phí theo quy định.</w:t>
      </w:r>
    </w:p>
    <w:p w14:paraId="7F2FA7DC" w14:textId="77777777" w:rsidR="00F3271C" w:rsidRPr="00161558" w:rsidRDefault="00F3271C">
      <w:pPr>
        <w:spacing w:before="120" w:line="252" w:lineRule="auto"/>
        <w:ind w:firstLine="709"/>
        <w:jc w:val="both"/>
        <w:rPr>
          <w:b/>
        </w:rPr>
      </w:pPr>
      <w:r w:rsidRPr="00161558">
        <w:rPr>
          <w:b/>
        </w:rPr>
        <w:t>2. Hồ sơ hỗ trợ</w:t>
      </w:r>
    </w:p>
    <w:p w14:paraId="6247ADFD" w14:textId="266FA043" w:rsidR="00F3271C" w:rsidRPr="00161558" w:rsidRDefault="006014DB">
      <w:pPr>
        <w:shd w:val="clear" w:color="auto" w:fill="FFFFFF"/>
        <w:spacing w:before="120" w:line="252" w:lineRule="auto"/>
        <w:ind w:firstLine="720"/>
        <w:jc w:val="both"/>
      </w:pPr>
      <w:r>
        <w:t>a) Đơn đề nghị hỗ trợ;</w:t>
      </w:r>
    </w:p>
    <w:p w14:paraId="72EAA18B" w14:textId="4CFEDCB1" w:rsidR="00F3271C" w:rsidRPr="00161558" w:rsidRDefault="006014DB">
      <w:pPr>
        <w:spacing w:before="120" w:line="252" w:lineRule="auto"/>
        <w:ind w:firstLine="720"/>
        <w:jc w:val="both"/>
      </w:pPr>
      <w:r>
        <w:t>b)</w:t>
      </w:r>
      <w:r w:rsidR="00F3271C" w:rsidRPr="00161558">
        <w:t xml:space="preserve"> Bản vẽ thi công kèm theo dự toán đã được </w:t>
      </w:r>
      <w:r>
        <w:t>Ủy ban nhân dân</w:t>
      </w:r>
      <w:r w:rsidR="00F3271C" w:rsidRPr="00161558">
        <w:t xml:space="preserve"> huyện thẩm định theo thiết kế định hình (hoặc thiết kế mẫu) do Sở</w:t>
      </w:r>
      <w:r>
        <w:t xml:space="preserve"> Khoa học và Công nghệ ban hành;</w:t>
      </w:r>
    </w:p>
    <w:p w14:paraId="2E443B25" w14:textId="116661E4" w:rsidR="00F3271C" w:rsidRPr="00161558" w:rsidRDefault="006014DB">
      <w:pPr>
        <w:spacing w:before="120" w:line="252" w:lineRule="auto"/>
        <w:ind w:firstLine="720"/>
        <w:jc w:val="both"/>
      </w:pPr>
      <w:r>
        <w:t>c)</w:t>
      </w:r>
      <w:r w:rsidR="00F3271C" w:rsidRPr="00161558">
        <w:t xml:space="preserve"> Biên bản kiểm tra, n</w:t>
      </w:r>
      <w:r>
        <w:t>ghiệm thu của cấp có thẩm quyền;</w:t>
      </w:r>
    </w:p>
    <w:p w14:paraId="0A9DD8C8" w14:textId="4B9070AC" w:rsidR="00F3271C" w:rsidRDefault="006014DB">
      <w:pPr>
        <w:spacing w:before="120" w:line="252" w:lineRule="auto"/>
        <w:ind w:firstLine="720"/>
        <w:jc w:val="both"/>
      </w:pPr>
      <w:r>
        <w:t>d)</w:t>
      </w:r>
      <w:r w:rsidR="00F3271C" w:rsidRPr="00161558">
        <w:t xml:space="preserve"> Hợp đồng mua sắm, biên bản nghiệm thu, thanh lý hợp đồng, hóa đơn tài chính, chứng từ liên quan chứng minh chi phí thực hiện theo </w:t>
      </w:r>
      <w:r w:rsidR="00F3271C">
        <w:t>thiết kế</w:t>
      </w:r>
      <w:r w:rsidR="00F3271C" w:rsidRPr="00571AC3">
        <w:t>.</w:t>
      </w:r>
    </w:p>
    <w:p w14:paraId="7F3F580A" w14:textId="77777777" w:rsidR="006014DB" w:rsidRPr="00571AC3" w:rsidRDefault="006014DB">
      <w:pPr>
        <w:spacing w:before="120" w:line="252" w:lineRule="auto"/>
        <w:ind w:firstLine="720"/>
        <w:jc w:val="both"/>
      </w:pPr>
    </w:p>
    <w:p w14:paraId="4423F8A7" w14:textId="3A7E660E" w:rsidR="00F918C2" w:rsidRPr="006014DB" w:rsidRDefault="00F3271C">
      <w:pPr>
        <w:spacing w:before="120" w:line="252" w:lineRule="auto"/>
        <w:ind w:firstLine="709"/>
        <w:jc w:val="both"/>
        <w:rPr>
          <w:b/>
        </w:rPr>
      </w:pPr>
      <w:r w:rsidRPr="006014DB">
        <w:rPr>
          <w:b/>
        </w:rPr>
        <w:lastRenderedPageBreak/>
        <w:t>I</w:t>
      </w:r>
      <w:r w:rsidR="00F918C2" w:rsidRPr="006014DB">
        <w:rPr>
          <w:b/>
        </w:rPr>
        <w:t>II. Hỗ trợ mua chế phẩm sinh học (</w:t>
      </w:r>
      <w:r w:rsidR="00716D29">
        <w:rPr>
          <w:b/>
        </w:rPr>
        <w:t>k</w:t>
      </w:r>
      <w:r w:rsidR="00716D29" w:rsidRPr="006014DB">
        <w:rPr>
          <w:b/>
        </w:rPr>
        <w:t xml:space="preserve">hoản </w:t>
      </w:r>
      <w:r w:rsidRPr="006014DB">
        <w:rPr>
          <w:b/>
        </w:rPr>
        <w:t>3 Điều 1</w:t>
      </w:r>
      <w:r w:rsidR="002B6FE2" w:rsidRPr="006014DB">
        <w:rPr>
          <w:b/>
        </w:rPr>
        <w:t>2</w:t>
      </w:r>
      <w:r w:rsidRPr="006014DB">
        <w:rPr>
          <w:b/>
        </w:rPr>
        <w:t xml:space="preserve"> Nghị quyết này)</w:t>
      </w:r>
    </w:p>
    <w:p w14:paraId="3307059F" w14:textId="77777777" w:rsidR="00F918C2" w:rsidRPr="006014DB" w:rsidRDefault="00F918C2">
      <w:pPr>
        <w:spacing w:before="120" w:line="252" w:lineRule="auto"/>
        <w:ind w:firstLine="709"/>
        <w:jc w:val="both"/>
        <w:rPr>
          <w:b/>
          <w:lang w:val="pt-BR"/>
        </w:rPr>
      </w:pPr>
      <w:r w:rsidRPr="006014DB">
        <w:rPr>
          <w:b/>
          <w:lang w:val="pt-BR"/>
        </w:rPr>
        <w:t>1. Quy trình kiểm tra, phê duyệt hỗ trợ</w:t>
      </w:r>
    </w:p>
    <w:p w14:paraId="2F6F6E45" w14:textId="2601077D" w:rsidR="00F918C2" w:rsidRPr="006014DB" w:rsidRDefault="006014DB">
      <w:pPr>
        <w:spacing w:before="120" w:line="252" w:lineRule="auto"/>
        <w:ind w:firstLine="709"/>
        <w:jc w:val="both"/>
        <w:rPr>
          <w:shd w:val="clear" w:color="auto" w:fill="FFFFFF"/>
        </w:rPr>
      </w:pPr>
      <w:r>
        <w:rPr>
          <w:shd w:val="clear" w:color="auto" w:fill="FFFFFF"/>
        </w:rPr>
        <w:t>a)</w:t>
      </w:r>
      <w:r w:rsidR="00F918C2" w:rsidRPr="006014DB">
        <w:rPr>
          <w:shd w:val="clear" w:color="auto" w:fill="FFFFFF"/>
        </w:rPr>
        <w:t xml:space="preserve"> </w:t>
      </w:r>
      <w:r>
        <w:t>Ủy ban nhân dân</w:t>
      </w:r>
      <w:r w:rsidR="00F918C2" w:rsidRPr="006014DB">
        <w:rPr>
          <w:shd w:val="clear" w:color="auto" w:fill="FFFFFF"/>
        </w:rPr>
        <w:t xml:space="preserve"> cấp huyện (hoặc ủy quyền đơn vị trực thuộc có tư cách pháp nhân) ký hợp đồng với đơn</w:t>
      </w:r>
      <w:r>
        <w:rPr>
          <w:shd w:val="clear" w:color="auto" w:fill="FFFFFF"/>
        </w:rPr>
        <w:t xml:space="preserve"> vị cung ứng chế phẩm sinh học;</w:t>
      </w:r>
    </w:p>
    <w:p w14:paraId="60E607CF" w14:textId="09130A34" w:rsidR="00F918C2" w:rsidRPr="006014DB" w:rsidRDefault="006014DB">
      <w:pPr>
        <w:spacing w:before="120" w:line="252" w:lineRule="auto"/>
        <w:ind w:firstLine="709"/>
        <w:jc w:val="both"/>
        <w:rPr>
          <w:shd w:val="clear" w:color="auto" w:fill="FFFFFF"/>
        </w:rPr>
      </w:pPr>
      <w:r>
        <w:rPr>
          <w:shd w:val="clear" w:color="auto" w:fill="FFFFFF"/>
        </w:rPr>
        <w:t>b)</w:t>
      </w:r>
      <w:r w:rsidR="00F918C2" w:rsidRPr="006014DB">
        <w:rPr>
          <w:shd w:val="clear" w:color="auto" w:fill="FFFFFF"/>
        </w:rPr>
        <w:t xml:space="preserve"> </w:t>
      </w:r>
      <w:r>
        <w:t>Ủy ban nhân dân</w:t>
      </w:r>
      <w:r w:rsidR="00F918C2" w:rsidRPr="006014DB">
        <w:rPr>
          <w:shd w:val="clear" w:color="auto" w:fill="FFFFFF"/>
        </w:rPr>
        <w:t xml:space="preserve"> cấp xã tiếp nhận đơn đề nghị hỗ trợ của các đối tượng, tổng hợp lập danh sách gửi </w:t>
      </w:r>
      <w:r>
        <w:t>Ủy ban nhân dân</w:t>
      </w:r>
      <w:r w:rsidR="00F918C2" w:rsidRPr="006014DB">
        <w:rPr>
          <w:shd w:val="clear" w:color="auto" w:fill="FFFFFF"/>
        </w:rPr>
        <w:t xml:space="preserve"> </w:t>
      </w:r>
      <w:r>
        <w:rPr>
          <w:shd w:val="clear" w:color="auto" w:fill="FFFFFF"/>
        </w:rPr>
        <w:t>cấp huyện;</w:t>
      </w:r>
    </w:p>
    <w:p w14:paraId="73C6799F" w14:textId="38201A4C" w:rsidR="00F918C2" w:rsidRPr="006014DB" w:rsidRDefault="006014DB">
      <w:pPr>
        <w:spacing w:before="120" w:line="252" w:lineRule="auto"/>
        <w:ind w:firstLine="709"/>
        <w:jc w:val="both"/>
        <w:rPr>
          <w:b/>
          <w:lang w:val="pt-BR"/>
        </w:rPr>
      </w:pPr>
      <w:r>
        <w:rPr>
          <w:shd w:val="clear" w:color="auto" w:fill="FFFFFF"/>
        </w:rPr>
        <w:t>c)</w:t>
      </w:r>
      <w:r w:rsidR="00F918C2" w:rsidRPr="006014DB">
        <w:rPr>
          <w:shd w:val="clear" w:color="auto" w:fill="FFFFFF"/>
        </w:rPr>
        <w:t xml:space="preserve"> </w:t>
      </w:r>
      <w:r>
        <w:t>Ủy ban nhân dân</w:t>
      </w:r>
      <w:r w:rsidR="00F918C2" w:rsidRPr="006014DB">
        <w:rPr>
          <w:shd w:val="clear" w:color="auto" w:fill="FFFFFF"/>
        </w:rPr>
        <w:t xml:space="preserve"> cấp huyện rà soát, kiểm tra, thẩm định phê duyệt hỗ trợ (kèm theo danh sách, kinh phí hỗ trợ).</w:t>
      </w:r>
    </w:p>
    <w:p w14:paraId="2034B868" w14:textId="77777777" w:rsidR="00F918C2" w:rsidRPr="00D52F89" w:rsidRDefault="00F918C2">
      <w:pPr>
        <w:spacing w:before="120" w:line="252" w:lineRule="auto"/>
        <w:ind w:firstLine="709"/>
        <w:jc w:val="both"/>
        <w:rPr>
          <w:b/>
        </w:rPr>
      </w:pPr>
      <w:r w:rsidRPr="00D52F89">
        <w:rPr>
          <w:b/>
        </w:rPr>
        <w:t>2. Hồ sơ hỗ trợ</w:t>
      </w:r>
    </w:p>
    <w:p w14:paraId="21933A23" w14:textId="1B75E34F" w:rsidR="00F918C2" w:rsidRPr="00D52F89" w:rsidRDefault="006014DB">
      <w:pPr>
        <w:spacing w:before="120" w:line="252" w:lineRule="auto"/>
        <w:ind w:firstLine="709"/>
        <w:jc w:val="both"/>
      </w:pPr>
      <w:r>
        <w:t>a)</w:t>
      </w:r>
      <w:r w:rsidR="00F918C2" w:rsidRPr="00D52F89">
        <w:t xml:space="preserve"> Hồ sơ đề nghị hỗ trợ của các xã trên địa bàn (bao gồm: Tờ trình của xã đề nghị hỗ trợ chế phẩm sinh học; cam kết đối ứng kinh phí nếu có để mua chế phẩm</w:t>
      </w:r>
      <w:r>
        <w:t xml:space="preserve"> sinh học theo quy định hỗ trợ);</w:t>
      </w:r>
    </w:p>
    <w:p w14:paraId="282A07B7" w14:textId="535DCD3E" w:rsidR="00F918C2" w:rsidRPr="00D52F89" w:rsidRDefault="006014DB">
      <w:pPr>
        <w:spacing w:before="120" w:line="252" w:lineRule="auto"/>
        <w:ind w:firstLine="709"/>
        <w:jc w:val="both"/>
        <w:rPr>
          <w:u w:val="single"/>
        </w:rPr>
      </w:pPr>
      <w:r>
        <w:t>b)</w:t>
      </w:r>
      <w:r w:rsidR="00F918C2" w:rsidRPr="00D52F89">
        <w:t xml:space="preserve"> Hợp đồng mua chế phẩm, biên bản nghiệm thu bàn giao, thanh lý hợp đồng kèm theo hóa đơn tài chính, hồ sơ thanh toán kinh phí và biên bản bàn giao chế phẩm với </w:t>
      </w:r>
      <w:r>
        <w:t>Ủy ban nhân dân</w:t>
      </w:r>
      <w:r w:rsidR="00F918C2" w:rsidRPr="00D52F89">
        <w:t xml:space="preserve"> cấp xã và các hồ sơ về đấu thầu mua sắm theo quy định pháp luật; danh sách ký nhận chế phẩm của các tổ chức, cá nhân do UBND xã lập; bảng tổng hợp số lượng chế phẩm.</w:t>
      </w:r>
    </w:p>
    <w:p w14:paraId="1E9B28CE" w14:textId="5EF502A3" w:rsidR="002653F6" w:rsidRPr="00CD61A3" w:rsidRDefault="002653F6" w:rsidP="00CD61A3">
      <w:pPr>
        <w:spacing w:line="252" w:lineRule="auto"/>
        <w:jc w:val="center"/>
        <w:rPr>
          <w:rFonts w:eastAsia="SimSun"/>
          <w:b/>
        </w:rPr>
      </w:pPr>
    </w:p>
    <w:p w14:paraId="6850B81D" w14:textId="482F31D1" w:rsidR="002653F6" w:rsidRPr="00CD61A3" w:rsidRDefault="002653F6" w:rsidP="00CD61A3">
      <w:pPr>
        <w:spacing w:line="252" w:lineRule="auto"/>
        <w:jc w:val="center"/>
        <w:rPr>
          <w:rFonts w:eastAsia="SimSun"/>
          <w:b/>
        </w:rPr>
      </w:pPr>
      <w:r w:rsidRPr="00CD61A3">
        <w:rPr>
          <w:rFonts w:eastAsia="SimSun"/>
          <w:b/>
        </w:rPr>
        <w:t>Tiểu mục 4</w:t>
      </w:r>
    </w:p>
    <w:p w14:paraId="35E527BA" w14:textId="3C95A91A" w:rsidR="00967F1F" w:rsidRPr="00CD61A3" w:rsidRDefault="009E2DEF" w:rsidP="00CD61A3">
      <w:pPr>
        <w:spacing w:line="252" w:lineRule="auto"/>
        <w:jc w:val="center"/>
        <w:rPr>
          <w:rFonts w:eastAsia="SimSun"/>
          <w:b/>
        </w:rPr>
      </w:pPr>
      <w:r w:rsidRPr="00CD61A3">
        <w:rPr>
          <w:rFonts w:eastAsia="SimSun"/>
          <w:b/>
        </w:rPr>
        <w:t>CHÍNH SÁCH MỖI XÃ MỘT SẢN PHẨM (ĐIỀU 1</w:t>
      </w:r>
      <w:r w:rsidR="002B6FE2" w:rsidRPr="00CD61A3">
        <w:rPr>
          <w:rFonts w:eastAsia="SimSun"/>
          <w:b/>
        </w:rPr>
        <w:t>3</w:t>
      </w:r>
      <w:r w:rsidRPr="00CD61A3">
        <w:rPr>
          <w:rFonts w:eastAsia="SimSun"/>
          <w:b/>
        </w:rPr>
        <w:t>, 1</w:t>
      </w:r>
      <w:r w:rsidR="002B6FE2" w:rsidRPr="00CD61A3">
        <w:rPr>
          <w:rFonts w:eastAsia="SimSun"/>
          <w:b/>
        </w:rPr>
        <w:t>4</w:t>
      </w:r>
      <w:r w:rsidRPr="00CD61A3">
        <w:rPr>
          <w:rFonts w:eastAsia="SimSun"/>
          <w:b/>
        </w:rPr>
        <w:t>)</w:t>
      </w:r>
    </w:p>
    <w:p w14:paraId="02F3EDA4" w14:textId="77777777" w:rsidR="00865DC2" w:rsidRPr="00CD61A3" w:rsidRDefault="00865DC2" w:rsidP="00CD61A3">
      <w:pPr>
        <w:spacing w:line="252" w:lineRule="auto"/>
        <w:jc w:val="center"/>
        <w:rPr>
          <w:rFonts w:eastAsia="SimSun"/>
          <w:b/>
        </w:rPr>
      </w:pPr>
    </w:p>
    <w:p w14:paraId="4866C171" w14:textId="5D8718E8" w:rsidR="00865DC2" w:rsidRPr="001318BB" w:rsidRDefault="0060651A">
      <w:pPr>
        <w:spacing w:before="120" w:line="252" w:lineRule="auto"/>
        <w:ind w:firstLine="720"/>
        <w:jc w:val="both"/>
        <w:rPr>
          <w:b/>
          <w:lang w:val="pt-BR"/>
        </w:rPr>
      </w:pPr>
      <w:r w:rsidRPr="001318BB">
        <w:rPr>
          <w:b/>
          <w:lang w:val="pt-BR"/>
        </w:rPr>
        <w:t xml:space="preserve">I. </w:t>
      </w:r>
      <w:r w:rsidR="006014DB">
        <w:rPr>
          <w:rStyle w:val="fontstyle01"/>
          <w:b/>
          <w:color w:val="auto"/>
        </w:rPr>
        <w:t>Quy trình kiểm tra, phê duyệt hỗ trợ</w:t>
      </w:r>
    </w:p>
    <w:p w14:paraId="79A71256" w14:textId="6ED5716E" w:rsidR="00AD065D" w:rsidRPr="001318BB" w:rsidRDefault="00AD065D">
      <w:pPr>
        <w:spacing w:before="120" w:line="252" w:lineRule="auto"/>
        <w:ind w:firstLine="720"/>
        <w:jc w:val="both"/>
        <w:rPr>
          <w:rFonts w:eastAsia="SimSun"/>
          <w:lang w:val="da-DK"/>
        </w:rPr>
      </w:pPr>
      <w:r w:rsidRPr="001318BB">
        <w:rPr>
          <w:rFonts w:eastAsia="SimSun"/>
          <w:lang w:val="da-DK"/>
        </w:rPr>
        <w:t xml:space="preserve">1. Sau khi thực hiện hoàn thành các nội dung, hạng mục công việc, các tổ chức cá nhân gửi hồ sơ đề nghị hỗ trợ về </w:t>
      </w:r>
      <w:r w:rsidR="006014DB">
        <w:t>Ủy ban nhân dân</w:t>
      </w:r>
      <w:r w:rsidRPr="001318BB">
        <w:rPr>
          <w:rFonts w:eastAsia="SimSun"/>
          <w:lang w:val="da-DK"/>
        </w:rPr>
        <w:t xml:space="preserve"> cấp huyện; đối với các tổ chức, cá nhân sản xuất sản phẩm OCOP thì các nội dung đề xuất hỗ trợ phải có trong phương án sản xuất kinh doanh đã được cơ quan có thẩm quyền chấp thuận và sản phẩm được cấp có thẩm quyền chứng nhận đạt chuẩn OCOP từ 3 sao trở lên.</w:t>
      </w:r>
    </w:p>
    <w:p w14:paraId="4C0335D0" w14:textId="581B0D05" w:rsidR="00A251BF" w:rsidRPr="006014DB" w:rsidRDefault="00A251BF">
      <w:pPr>
        <w:spacing w:before="120" w:line="252" w:lineRule="auto"/>
        <w:ind w:firstLine="720"/>
        <w:jc w:val="both"/>
        <w:rPr>
          <w:rFonts w:eastAsia="SimSun"/>
          <w:spacing w:val="-4"/>
          <w:lang w:val="da-DK"/>
        </w:rPr>
      </w:pPr>
      <w:r w:rsidRPr="006014DB">
        <w:rPr>
          <w:rFonts w:eastAsia="SimSun"/>
          <w:spacing w:val="-4"/>
          <w:lang w:val="da-DK"/>
        </w:rPr>
        <w:t xml:space="preserve">2. Trong thời hạn 10 ngày làm việc kể từ khi nhận được hồ sơ đề nghị hỗ trợ của cơ sở, </w:t>
      </w:r>
      <w:r w:rsidR="006014DB" w:rsidRPr="006014DB">
        <w:rPr>
          <w:spacing w:val="-4"/>
        </w:rPr>
        <w:t xml:space="preserve">Ủy ban nhân </w:t>
      </w:r>
      <w:r w:rsidR="006014DB" w:rsidRPr="00A359FB">
        <w:rPr>
          <w:spacing w:val="-4"/>
        </w:rPr>
        <w:t>dân</w:t>
      </w:r>
      <w:r w:rsidRPr="00A359FB">
        <w:rPr>
          <w:rFonts w:eastAsia="SimSun"/>
          <w:spacing w:val="-4"/>
          <w:lang w:val="da-DK"/>
        </w:rPr>
        <w:t xml:space="preserve"> cấp huyện rà soát,</w:t>
      </w:r>
      <w:r w:rsidR="002F42FC" w:rsidRPr="00A359FB">
        <w:rPr>
          <w:rFonts w:eastAsia="SimSun"/>
          <w:spacing w:val="-4"/>
          <w:lang w:val="da-DK"/>
        </w:rPr>
        <w:t xml:space="preserve"> kiểm tra,</w:t>
      </w:r>
      <w:r w:rsidRPr="00A359FB">
        <w:rPr>
          <w:rFonts w:eastAsia="SimSun"/>
          <w:spacing w:val="-4"/>
          <w:lang w:val="da-DK"/>
        </w:rPr>
        <w:t xml:space="preserve"> </w:t>
      </w:r>
      <w:r w:rsidR="00F53E37" w:rsidRPr="00A359FB">
        <w:rPr>
          <w:rFonts w:eastAsia="SimSun"/>
          <w:spacing w:val="-4"/>
          <w:lang w:val="da-DK"/>
        </w:rPr>
        <w:t>thẩm đị</w:t>
      </w:r>
      <w:r w:rsidR="002F42FC" w:rsidRPr="00A359FB">
        <w:rPr>
          <w:rFonts w:eastAsia="SimSun"/>
          <w:spacing w:val="-4"/>
          <w:lang w:val="da-DK"/>
        </w:rPr>
        <w:t>nh</w:t>
      </w:r>
      <w:r w:rsidR="00F53E37" w:rsidRPr="00A359FB">
        <w:rPr>
          <w:rFonts w:eastAsia="SimSun"/>
          <w:spacing w:val="-4"/>
          <w:lang w:val="da-DK"/>
        </w:rPr>
        <w:t>,</w:t>
      </w:r>
      <w:r w:rsidRPr="00A359FB">
        <w:rPr>
          <w:rFonts w:eastAsia="SimSun"/>
          <w:spacing w:val="-4"/>
          <w:lang w:val="da-DK"/>
        </w:rPr>
        <w:t xml:space="preserve"> phê duyệt hỗ trợ (kèm theo danh sách, nội dung chính sách, kinh phí hỗ trợ), đồng thời gửi kết quả phê duyệt về </w:t>
      </w:r>
      <w:r w:rsidR="00A359FB" w:rsidRPr="00A359FB">
        <w:t xml:space="preserve">Văn phòng Điều </w:t>
      </w:r>
      <w:r w:rsidR="00A359FB" w:rsidRPr="001318BB">
        <w:t xml:space="preserve">phối Chương trình </w:t>
      </w:r>
      <w:r w:rsidR="00A359FB">
        <w:t>mục tiêu quốc gia xây dựng nông thôn mới</w:t>
      </w:r>
      <w:r w:rsidR="00A359FB" w:rsidRPr="001318BB">
        <w:t xml:space="preserve"> tỉnh</w:t>
      </w:r>
      <w:r w:rsidRPr="006014DB">
        <w:rPr>
          <w:rFonts w:eastAsia="SimSun"/>
          <w:spacing w:val="-4"/>
          <w:lang w:val="da-DK"/>
        </w:rPr>
        <w:t>, Sở Tài chính.</w:t>
      </w:r>
    </w:p>
    <w:p w14:paraId="323455B0" w14:textId="7370319B" w:rsidR="00A251BF" w:rsidRPr="006D3C96" w:rsidRDefault="00A251BF">
      <w:pPr>
        <w:spacing w:before="120" w:line="252" w:lineRule="auto"/>
        <w:ind w:firstLine="720"/>
        <w:jc w:val="both"/>
        <w:rPr>
          <w:rFonts w:eastAsia="SimSun"/>
        </w:rPr>
      </w:pPr>
      <w:r w:rsidRPr="006D3C96">
        <w:rPr>
          <w:rFonts w:eastAsia="SimSun"/>
        </w:rPr>
        <w:t xml:space="preserve">3. Trong thời hạn 10 ngày làm việc kể khi quyết định phê duyệt hỗ trợ có hiệu lực, </w:t>
      </w:r>
      <w:r w:rsidR="006014DB">
        <w:t>Ủy ban nhân dân</w:t>
      </w:r>
      <w:r w:rsidRPr="006D3C96">
        <w:rPr>
          <w:rFonts w:eastAsia="SimSun"/>
        </w:rPr>
        <w:t xml:space="preserve"> cấp huyện cấp ứng 70% kinh phí hỗ trợ cho các cơ sở sản xuất.</w:t>
      </w:r>
    </w:p>
    <w:p w14:paraId="1CC814B6" w14:textId="531C9EF8" w:rsidR="00A251BF" w:rsidRPr="006014DB" w:rsidRDefault="00A251BF">
      <w:pPr>
        <w:spacing w:before="120" w:line="252" w:lineRule="auto"/>
        <w:ind w:firstLine="720"/>
        <w:jc w:val="both"/>
        <w:rPr>
          <w:rFonts w:eastAsia="SimSun"/>
        </w:rPr>
      </w:pPr>
      <w:r w:rsidRPr="006D3C96">
        <w:rPr>
          <w:rFonts w:eastAsia="SimSun"/>
        </w:rPr>
        <w:lastRenderedPageBreak/>
        <w:t xml:space="preserve">4. </w:t>
      </w:r>
      <w:r w:rsidRPr="006014DB">
        <w:rPr>
          <w:rFonts w:eastAsia="SimSun"/>
        </w:rPr>
        <w:t xml:space="preserve">Văn phòng Điều phối </w:t>
      </w:r>
      <w:r w:rsidR="006014DB" w:rsidRPr="006014DB">
        <w:rPr>
          <w:rFonts w:eastAsia="SimSun"/>
        </w:rPr>
        <w:t xml:space="preserve">Chương trình mục tiêu quốc gia xây dựng </w:t>
      </w:r>
      <w:r w:rsidRPr="006014DB">
        <w:rPr>
          <w:rFonts w:eastAsia="SimSun"/>
        </w:rPr>
        <w:t xml:space="preserve">nông thôn mới tỉnh chủ trì cùng với Sở Tài chính và các sở, ngành liên quan kiểm tra kết quả </w:t>
      </w:r>
      <w:r w:rsidR="00F53E37" w:rsidRPr="006014DB">
        <w:rPr>
          <w:rFonts w:eastAsia="SimSun"/>
        </w:rPr>
        <w:t xml:space="preserve">phê duyệt </w:t>
      </w:r>
      <w:r w:rsidRPr="006014DB">
        <w:rPr>
          <w:rFonts w:eastAsia="SimSun"/>
        </w:rPr>
        <w:t xml:space="preserve">của </w:t>
      </w:r>
      <w:r w:rsidR="006014DB" w:rsidRPr="006014DB">
        <w:t>Ủy ban nhân dân</w:t>
      </w:r>
      <w:r w:rsidRPr="006014DB">
        <w:rPr>
          <w:rFonts w:eastAsia="SimSun"/>
        </w:rPr>
        <w:t xml:space="preserve"> cấp huyện.</w:t>
      </w:r>
    </w:p>
    <w:p w14:paraId="42CF4071" w14:textId="0FAA6697" w:rsidR="00A251BF" w:rsidRPr="006014DB" w:rsidRDefault="00A251BF">
      <w:pPr>
        <w:spacing w:before="120" w:line="252" w:lineRule="auto"/>
        <w:ind w:firstLine="720"/>
        <w:jc w:val="both"/>
        <w:rPr>
          <w:rFonts w:eastAsia="SimSun"/>
        </w:rPr>
      </w:pPr>
      <w:r w:rsidRPr="006014DB">
        <w:rPr>
          <w:rFonts w:eastAsia="SimSun"/>
        </w:rPr>
        <w:t xml:space="preserve">5. Sau khi có kết quả kiểm tra của </w:t>
      </w:r>
      <w:r w:rsidR="006014DB" w:rsidRPr="006014DB">
        <w:rPr>
          <w:rFonts w:eastAsia="SimSun"/>
        </w:rPr>
        <w:t>Văn phòng Điều phối Chương trình mục tiêu quốc gia xây dựng nông thôn mới tỉnh</w:t>
      </w:r>
      <w:r w:rsidRPr="006014DB">
        <w:rPr>
          <w:rFonts w:eastAsia="SimSun"/>
        </w:rPr>
        <w:t xml:space="preserve"> và các sở ngành, </w:t>
      </w:r>
      <w:r w:rsidR="006014DB" w:rsidRPr="006014DB">
        <w:t xml:space="preserve">Ủy ban nhân dân </w:t>
      </w:r>
      <w:r w:rsidRPr="006014DB">
        <w:rPr>
          <w:rFonts w:eastAsia="SimSun"/>
        </w:rPr>
        <w:t>cấp huyện chi trả kinh phí còn lại cho các cơ sở.</w:t>
      </w:r>
    </w:p>
    <w:p w14:paraId="23E7FCFA" w14:textId="1544DA97" w:rsidR="00A251BF" w:rsidRPr="006014DB" w:rsidRDefault="00A251BF">
      <w:pPr>
        <w:spacing w:before="120" w:line="252" w:lineRule="auto"/>
        <w:ind w:firstLine="720"/>
        <w:jc w:val="both"/>
        <w:rPr>
          <w:rFonts w:eastAsia="SimSun"/>
          <w:b/>
          <w:bCs/>
        </w:rPr>
      </w:pPr>
      <w:r w:rsidRPr="006014DB">
        <w:rPr>
          <w:rFonts w:eastAsia="SimSun"/>
          <w:b/>
          <w:bCs/>
        </w:rPr>
        <w:t xml:space="preserve">II. </w:t>
      </w:r>
      <w:r w:rsidR="00A359FB">
        <w:rPr>
          <w:rFonts w:eastAsia="SimSun"/>
          <w:b/>
          <w:bCs/>
        </w:rPr>
        <w:t>Hồ sơ hỗ trợ</w:t>
      </w:r>
    </w:p>
    <w:p w14:paraId="15E0D911" w14:textId="67A0C259" w:rsidR="00A251BF" w:rsidRPr="006014DB" w:rsidRDefault="00A251BF">
      <w:pPr>
        <w:spacing w:before="120" w:line="252" w:lineRule="auto"/>
        <w:ind w:firstLine="720"/>
        <w:jc w:val="both"/>
        <w:rPr>
          <w:rFonts w:eastAsia="SimSun"/>
          <w:spacing w:val="-5"/>
        </w:rPr>
      </w:pPr>
      <w:r w:rsidRPr="006014DB">
        <w:rPr>
          <w:spacing w:val="-5"/>
          <w:lang w:val="da-DK"/>
        </w:rPr>
        <w:t>1.</w:t>
      </w:r>
      <w:r w:rsidRPr="006014DB">
        <w:rPr>
          <w:rFonts w:eastAsia="SimSun"/>
          <w:spacing w:val="-5"/>
        </w:rPr>
        <w:t xml:space="preserve"> Đơn</w:t>
      </w:r>
      <w:r w:rsidRPr="006014DB">
        <w:rPr>
          <w:rFonts w:eastAsia="SimSun"/>
          <w:spacing w:val="-5"/>
          <w:lang w:val="vi-VN"/>
        </w:rPr>
        <w:t xml:space="preserve"> đề</w:t>
      </w:r>
      <w:r w:rsidR="0089026B" w:rsidRPr="006014DB">
        <w:rPr>
          <w:rFonts w:eastAsia="SimSun"/>
          <w:spacing w:val="-5"/>
          <w:lang w:val="vi-VN"/>
        </w:rPr>
        <w:t xml:space="preserve"> </w:t>
      </w:r>
      <w:r w:rsidR="0089026B" w:rsidRPr="006014DB">
        <w:rPr>
          <w:rFonts w:eastAsia="SimSun"/>
          <w:spacing w:val="-5"/>
        </w:rPr>
        <w:t>nghị</w:t>
      </w:r>
      <w:r w:rsidRPr="006014DB">
        <w:rPr>
          <w:rFonts w:eastAsia="SimSun"/>
          <w:spacing w:val="-5"/>
        </w:rPr>
        <w:t xml:space="preserve"> hỗ trợ kinh phí của tổ chức, cá nhân thực hiện chính sách.</w:t>
      </w:r>
    </w:p>
    <w:p w14:paraId="6DF41746" w14:textId="77777777" w:rsidR="00A251BF" w:rsidRPr="006014DB" w:rsidRDefault="00A251BF">
      <w:pPr>
        <w:spacing w:before="120" w:line="252" w:lineRule="auto"/>
        <w:ind w:firstLine="720"/>
        <w:jc w:val="both"/>
        <w:rPr>
          <w:rFonts w:eastAsia="SimSun"/>
        </w:rPr>
      </w:pPr>
      <w:r w:rsidRPr="006014DB">
        <w:rPr>
          <w:rFonts w:eastAsia="SimSun"/>
        </w:rPr>
        <w:t>2. Hóa đơn tài chính, hồ sơ xác định chi phí tính hỗ trợ, cụ thể:</w:t>
      </w:r>
    </w:p>
    <w:p w14:paraId="482DB7D0" w14:textId="1499C803" w:rsidR="00A251BF" w:rsidRPr="006014DB" w:rsidRDefault="00A251BF">
      <w:pPr>
        <w:pStyle w:val="Body1"/>
        <w:spacing w:before="120" w:line="252" w:lineRule="auto"/>
        <w:ind w:firstLine="720"/>
        <w:jc w:val="both"/>
        <w:rPr>
          <w:iCs/>
          <w:color w:val="auto"/>
          <w:szCs w:val="28"/>
          <w:lang w:val="vi-VN"/>
        </w:rPr>
      </w:pPr>
      <w:r w:rsidRPr="006014DB">
        <w:rPr>
          <w:iCs/>
          <w:color w:val="auto"/>
          <w:szCs w:val="28"/>
          <w:lang w:val="da-DK"/>
        </w:rPr>
        <w:t>2</w:t>
      </w:r>
      <w:r w:rsidRPr="006014DB">
        <w:rPr>
          <w:iCs/>
          <w:color w:val="auto"/>
          <w:szCs w:val="28"/>
          <w:lang w:val="vi-VN"/>
        </w:rPr>
        <w:t>.1. Hỗ trợ chuyển giao công nghệ, mua sắ</w:t>
      </w:r>
      <w:r w:rsidR="007D59FF" w:rsidRPr="006014DB">
        <w:rPr>
          <w:iCs/>
          <w:color w:val="auto"/>
          <w:szCs w:val="28"/>
          <w:lang w:val="vi-VN"/>
        </w:rPr>
        <w:t>m</w:t>
      </w:r>
      <w:r w:rsidR="007D59FF" w:rsidRPr="006014DB">
        <w:rPr>
          <w:iCs/>
          <w:color w:val="auto"/>
          <w:szCs w:val="28"/>
        </w:rPr>
        <w:t xml:space="preserve"> máy móc, </w:t>
      </w:r>
      <w:r w:rsidRPr="006014DB">
        <w:rPr>
          <w:iCs/>
          <w:color w:val="auto"/>
          <w:szCs w:val="28"/>
          <w:lang w:val="vi-VN"/>
        </w:rPr>
        <w:t>trang thiết bị mới; xây dựng mới, mua sắm thiết bị cho kho, xưởng bảo quản, chế biến sản phẩm</w:t>
      </w:r>
    </w:p>
    <w:p w14:paraId="1CF1893F" w14:textId="036554EB" w:rsidR="00A251BF" w:rsidRPr="006014DB" w:rsidRDefault="00A251BF">
      <w:pPr>
        <w:pStyle w:val="Body1"/>
        <w:spacing w:before="120" w:line="252" w:lineRule="auto"/>
        <w:ind w:firstLine="720"/>
        <w:jc w:val="both"/>
        <w:rPr>
          <w:iCs/>
          <w:color w:val="auto"/>
          <w:szCs w:val="28"/>
          <w:lang w:val="da-DK"/>
        </w:rPr>
      </w:pPr>
      <w:r w:rsidRPr="006014DB">
        <w:rPr>
          <w:iCs/>
          <w:color w:val="auto"/>
          <w:szCs w:val="28"/>
          <w:lang w:val="vi-VN"/>
        </w:rPr>
        <w:t xml:space="preserve">a) </w:t>
      </w:r>
      <w:r w:rsidRPr="006014DB">
        <w:rPr>
          <w:iCs/>
          <w:color w:val="auto"/>
          <w:szCs w:val="28"/>
          <w:lang w:val="da-DK"/>
        </w:rPr>
        <w:t xml:space="preserve">Hỗ trợ chuyển giao công nghệ, mua sắm </w:t>
      </w:r>
      <w:r w:rsidR="007D59FF" w:rsidRPr="006014DB">
        <w:rPr>
          <w:iCs/>
          <w:color w:val="auto"/>
          <w:szCs w:val="28"/>
        </w:rPr>
        <w:t xml:space="preserve">máy móc, </w:t>
      </w:r>
      <w:r w:rsidRPr="006014DB">
        <w:rPr>
          <w:iCs/>
          <w:color w:val="auto"/>
          <w:szCs w:val="28"/>
          <w:lang w:val="da-DK"/>
        </w:rPr>
        <w:t>trang thiết bị mới:</w:t>
      </w:r>
      <w:r w:rsidR="00411425">
        <w:rPr>
          <w:iCs/>
          <w:color w:val="auto"/>
          <w:szCs w:val="28"/>
          <w:lang w:val="da-DK"/>
        </w:rPr>
        <w:t xml:space="preserve"> </w:t>
      </w:r>
    </w:p>
    <w:p w14:paraId="792AF1D4" w14:textId="77777777" w:rsidR="00A251BF" w:rsidRPr="006014DB" w:rsidRDefault="00A251BF">
      <w:pPr>
        <w:spacing w:before="120" w:line="252" w:lineRule="auto"/>
        <w:ind w:firstLine="720"/>
        <w:jc w:val="both"/>
      </w:pPr>
      <w:r w:rsidRPr="006014DB">
        <w:rPr>
          <w:rFonts w:eastAsia="SimSun"/>
          <w:lang w:val="da-DK"/>
        </w:rPr>
        <w:t xml:space="preserve">- </w:t>
      </w:r>
      <w:r w:rsidRPr="006014DB">
        <w:rPr>
          <w:spacing w:val="-2"/>
          <w:lang w:val="de-DE"/>
        </w:rPr>
        <w:t>Hợp</w:t>
      </w:r>
      <w:r w:rsidRPr="006014DB">
        <w:rPr>
          <w:spacing w:val="-2"/>
          <w:lang w:val="vi-VN"/>
        </w:rPr>
        <w:t xml:space="preserve"> đồng, nghiệm thu thanh lý </w:t>
      </w:r>
      <w:r w:rsidRPr="006014DB">
        <w:rPr>
          <w:spacing w:val="-2"/>
        </w:rPr>
        <w:t>chuyển giao công nghệ,</w:t>
      </w:r>
      <w:r w:rsidRPr="006014DB">
        <w:rPr>
          <w:spacing w:val="-2"/>
          <w:lang w:val="vi-VN"/>
        </w:rPr>
        <w:t xml:space="preserve"> mua sắm </w:t>
      </w:r>
      <w:r w:rsidRPr="006014DB">
        <w:rPr>
          <w:spacing w:val="-2"/>
        </w:rPr>
        <w:t xml:space="preserve">trang thiết bị </w:t>
      </w:r>
      <w:r w:rsidRPr="006014DB">
        <w:rPr>
          <w:spacing w:val="-2"/>
          <w:lang w:val="vi-VN"/>
        </w:rPr>
        <w:t>với đơn vị cung cấp</w:t>
      </w:r>
      <w:r w:rsidRPr="006014DB">
        <w:rPr>
          <w:rFonts w:eastAsia="SimSun"/>
          <w:lang w:val="vi-VN"/>
        </w:rPr>
        <w:t>.</w:t>
      </w:r>
      <w:r w:rsidRPr="006014DB">
        <w:rPr>
          <w:lang w:val="vi-VN"/>
        </w:rPr>
        <w:t xml:space="preserve"> </w:t>
      </w:r>
    </w:p>
    <w:p w14:paraId="7F8C37D7" w14:textId="77777777" w:rsidR="00A251BF" w:rsidRPr="001318BB" w:rsidRDefault="00A251BF">
      <w:pPr>
        <w:spacing w:before="120" w:line="252" w:lineRule="auto"/>
        <w:ind w:firstLine="720"/>
        <w:jc w:val="both"/>
      </w:pPr>
      <w:r w:rsidRPr="006014DB">
        <w:t xml:space="preserve">- Hóa đơn, chứng từ chứng </w:t>
      </w:r>
      <w:r w:rsidRPr="001318BB">
        <w:t>minh chi phí đã chi trả.</w:t>
      </w:r>
    </w:p>
    <w:p w14:paraId="41472D9D" w14:textId="77777777" w:rsidR="00A251BF" w:rsidRPr="001318BB" w:rsidRDefault="00A251BF">
      <w:pPr>
        <w:spacing w:before="120" w:line="252" w:lineRule="auto"/>
        <w:ind w:firstLine="720"/>
        <w:jc w:val="both"/>
        <w:rPr>
          <w:spacing w:val="-2"/>
          <w:lang w:val="vi-VN"/>
        </w:rPr>
      </w:pPr>
      <w:r w:rsidRPr="001318BB">
        <w:t xml:space="preserve">- </w:t>
      </w:r>
      <w:r w:rsidRPr="001318BB">
        <w:rPr>
          <w:lang w:val="vi-VN"/>
        </w:rPr>
        <w:t xml:space="preserve">Đối với </w:t>
      </w:r>
      <w:r w:rsidRPr="001318BB">
        <w:rPr>
          <w:spacing w:val="-2"/>
          <w:lang w:val="de-DE"/>
        </w:rPr>
        <w:t>mua sắm máy móc thiết bị c</w:t>
      </w:r>
      <w:r w:rsidRPr="001318BB">
        <w:rPr>
          <w:shd w:val="clear" w:color="auto" w:fill="FFFFFF"/>
          <w:lang w:val="da-DK"/>
        </w:rPr>
        <w:t>ó giá trị đơn chiếc</w:t>
      </w:r>
      <w:r w:rsidRPr="001318BB">
        <w:rPr>
          <w:shd w:val="clear" w:color="auto" w:fill="FFFFFF"/>
          <w:lang w:val="vi-VN"/>
        </w:rPr>
        <w:t xml:space="preserve"> </w:t>
      </w:r>
      <w:r w:rsidRPr="001318BB">
        <w:rPr>
          <w:shd w:val="clear" w:color="auto" w:fill="FFFFFF"/>
          <w:lang w:val="da-DK"/>
        </w:rPr>
        <w:t>hoặc mua một lần cùng một loại thiết bị với số lượng lớn có tổng giá trị từ 50 triệu đồng</w:t>
      </w:r>
      <w:r w:rsidRPr="001318BB">
        <w:rPr>
          <w:shd w:val="clear" w:color="auto" w:fill="FFFFFF"/>
          <w:lang w:val="vi-VN"/>
        </w:rPr>
        <w:t xml:space="preserve"> trở lên:</w:t>
      </w:r>
      <w:r w:rsidRPr="001318BB">
        <w:rPr>
          <w:lang w:val="vi-VN"/>
        </w:rPr>
        <w:t xml:space="preserve"> </w:t>
      </w:r>
      <w:r w:rsidRPr="001318BB">
        <w:rPr>
          <w:lang w:val="da-DK"/>
        </w:rPr>
        <w:t xml:space="preserve"> Có</w:t>
      </w:r>
      <w:r w:rsidRPr="001318BB">
        <w:rPr>
          <w:lang w:val="vi-VN"/>
        </w:rPr>
        <w:t xml:space="preserve"> </w:t>
      </w:r>
      <w:r w:rsidRPr="001318BB">
        <w:rPr>
          <w:spacing w:val="-2"/>
          <w:lang w:val="de-DE"/>
        </w:rPr>
        <w:t>chứng thư thẩm định giá của</w:t>
      </w:r>
      <w:r w:rsidRPr="001318BB">
        <w:rPr>
          <w:spacing w:val="-2"/>
          <w:lang w:val="vi-VN"/>
        </w:rPr>
        <w:t xml:space="preserve"> đơn vị có thẩm quyền; </w:t>
      </w:r>
      <w:r w:rsidRPr="001318BB">
        <w:rPr>
          <w:spacing w:val="-2"/>
        </w:rPr>
        <w:t>đ</w:t>
      </w:r>
      <w:r w:rsidRPr="001318BB">
        <w:rPr>
          <w:spacing w:val="-2"/>
          <w:lang w:val="vi-VN"/>
        </w:rPr>
        <w:t xml:space="preserve">ối với trường hợp mua sắm máy móc thiết bị có giá trị từ 10 triệu đến dưới 50 triệu đồng: </w:t>
      </w:r>
      <w:r w:rsidRPr="001318BB">
        <w:rPr>
          <w:spacing w:val="-2"/>
        </w:rPr>
        <w:t>C</w:t>
      </w:r>
      <w:r w:rsidRPr="001318BB">
        <w:rPr>
          <w:spacing w:val="-2"/>
          <w:lang w:val="vi-VN"/>
        </w:rPr>
        <w:t>ó 3 báo giá cạnh tranh.</w:t>
      </w:r>
    </w:p>
    <w:p w14:paraId="62ADB946" w14:textId="77777777" w:rsidR="00A251BF" w:rsidRPr="001318BB" w:rsidRDefault="00A251BF">
      <w:pPr>
        <w:spacing w:before="120" w:line="252" w:lineRule="auto"/>
        <w:ind w:firstLine="720"/>
        <w:jc w:val="both"/>
        <w:rPr>
          <w:lang w:val="vi-VN"/>
        </w:rPr>
      </w:pPr>
      <w:r w:rsidRPr="001318BB">
        <w:rPr>
          <w:lang w:val="da-DK"/>
        </w:rPr>
        <w:t>- Tài liệu liên quan đến nội dung chuyển giao công nghệ (nếu có).</w:t>
      </w:r>
    </w:p>
    <w:p w14:paraId="3DA99915" w14:textId="77777777" w:rsidR="00A251BF" w:rsidRPr="006014DB" w:rsidRDefault="00A251BF">
      <w:pPr>
        <w:spacing w:before="120" w:line="252" w:lineRule="auto"/>
        <w:ind w:firstLine="720"/>
        <w:jc w:val="both"/>
        <w:rPr>
          <w:spacing w:val="-2"/>
          <w:lang w:val="de-DE"/>
        </w:rPr>
      </w:pPr>
      <w:r w:rsidRPr="001318BB">
        <w:rPr>
          <w:iCs/>
          <w:lang w:val="da-DK"/>
        </w:rPr>
        <w:t>b</w:t>
      </w:r>
      <w:r w:rsidRPr="001318BB">
        <w:rPr>
          <w:iCs/>
          <w:lang w:val="vi-VN"/>
        </w:rPr>
        <w:t xml:space="preserve">) </w:t>
      </w:r>
      <w:r w:rsidRPr="001318BB">
        <w:rPr>
          <w:iCs/>
          <w:lang w:val="da-DK"/>
        </w:rPr>
        <w:t>Xây dựng mới, mua sắm thiết bị cho kho, xưởng bảo quản, chế biến sản phẩm:</w:t>
      </w:r>
    </w:p>
    <w:p w14:paraId="2E628EA0" w14:textId="77777777" w:rsidR="00A251BF" w:rsidRPr="006014DB" w:rsidRDefault="00A251BF">
      <w:pPr>
        <w:spacing w:before="120" w:line="252" w:lineRule="auto"/>
        <w:ind w:firstLine="720"/>
        <w:jc w:val="both"/>
        <w:rPr>
          <w:spacing w:val="-2"/>
          <w:lang w:val="de-DE"/>
        </w:rPr>
      </w:pPr>
      <w:r w:rsidRPr="006014DB">
        <w:rPr>
          <w:rFonts w:eastAsia="SimSun"/>
          <w:lang w:val="de-DE"/>
        </w:rPr>
        <w:t xml:space="preserve">- Xây dựng mới </w:t>
      </w:r>
      <w:r w:rsidRPr="006014DB">
        <w:rPr>
          <w:lang w:val="da-DK"/>
        </w:rPr>
        <w:t>kho, xưởng bảo quản, chế biến sản phẩm</w:t>
      </w:r>
      <w:r w:rsidRPr="006014DB">
        <w:rPr>
          <w:spacing w:val="-2"/>
          <w:lang w:val="de-DE"/>
        </w:rPr>
        <w:t>:</w:t>
      </w:r>
    </w:p>
    <w:p w14:paraId="481B6D4D" w14:textId="77777777" w:rsidR="008C37B4" w:rsidRPr="006014DB" w:rsidRDefault="008C37B4">
      <w:pPr>
        <w:spacing w:before="120" w:line="252" w:lineRule="auto"/>
        <w:ind w:firstLine="720"/>
        <w:jc w:val="both"/>
        <w:rPr>
          <w:rFonts w:eastAsia="SimSun"/>
          <w:lang w:val="de-DE"/>
        </w:rPr>
      </w:pPr>
      <w:r w:rsidRPr="006014DB">
        <w:rPr>
          <w:rFonts w:eastAsia="SimSun"/>
          <w:lang w:val="de-DE"/>
        </w:rPr>
        <w:t>+ Bảng xác định khối lượng, giá trị thực hiện xây dựng nhà kho, xưởng hoàn thành đưa vào sử dụng được Ủy ban nhân dân cấp huyện xác nhận.</w:t>
      </w:r>
    </w:p>
    <w:p w14:paraId="0CEB73A0" w14:textId="77777777" w:rsidR="00A251BF" w:rsidRPr="001318BB" w:rsidRDefault="00A251BF">
      <w:pPr>
        <w:spacing w:before="120" w:line="252" w:lineRule="auto"/>
        <w:ind w:firstLine="720"/>
        <w:jc w:val="both"/>
        <w:rPr>
          <w:rFonts w:eastAsia="SimSun"/>
          <w:lang w:val="vi-VN"/>
        </w:rPr>
      </w:pPr>
      <w:r w:rsidRPr="006014DB">
        <w:rPr>
          <w:rFonts w:eastAsia="SimSun"/>
          <w:lang w:val="de-DE"/>
        </w:rPr>
        <w:t xml:space="preserve">+ Hồ sơ thiết kế, dự toán xây </w:t>
      </w:r>
      <w:r w:rsidRPr="001318BB">
        <w:rPr>
          <w:rFonts w:eastAsia="SimSun"/>
          <w:lang w:val="de-DE"/>
        </w:rPr>
        <w:t>dựng nhà kho, nhà xưởng (nếu có).</w:t>
      </w:r>
    </w:p>
    <w:p w14:paraId="2703C2E2" w14:textId="77777777" w:rsidR="00F157F7" w:rsidRPr="001318BB" w:rsidRDefault="00F157F7">
      <w:pPr>
        <w:spacing w:before="120" w:line="252" w:lineRule="auto"/>
        <w:ind w:firstLine="720"/>
        <w:jc w:val="both"/>
      </w:pPr>
      <w:r w:rsidRPr="001318BB">
        <w:rPr>
          <w:rFonts w:eastAsia="SimSun"/>
          <w:lang w:val="de-DE"/>
        </w:rPr>
        <w:t>+</w:t>
      </w:r>
      <w:r w:rsidRPr="001318BB">
        <w:t xml:space="preserve"> Hợp đồng, biên bản nghiệm thu và thanh lý hợp đồng giữa chủ cơ sở sản xuất và đơn vị thi công. </w:t>
      </w:r>
    </w:p>
    <w:p w14:paraId="3FBF7221" w14:textId="77777777" w:rsidR="00A251BF" w:rsidRPr="001318BB" w:rsidRDefault="00A251BF">
      <w:pPr>
        <w:spacing w:before="120" w:line="252" w:lineRule="auto"/>
        <w:ind w:firstLine="720"/>
        <w:jc w:val="both"/>
        <w:rPr>
          <w:rFonts w:eastAsia="SimSun"/>
          <w:lang w:val="de-DE"/>
        </w:rPr>
      </w:pPr>
      <w:r w:rsidRPr="001318BB">
        <w:t>+ Hóa đơn, chứng từ chứng minh chi phí đã chi trả.</w:t>
      </w:r>
    </w:p>
    <w:p w14:paraId="2E8A2DE3" w14:textId="77777777" w:rsidR="00A251BF" w:rsidRPr="001318BB" w:rsidRDefault="00A251BF">
      <w:pPr>
        <w:spacing w:before="120" w:line="252" w:lineRule="auto"/>
        <w:ind w:firstLine="720"/>
        <w:jc w:val="both"/>
        <w:rPr>
          <w:rFonts w:eastAsia="SimSun"/>
          <w:lang w:val="vi-VN"/>
        </w:rPr>
      </w:pPr>
      <w:r w:rsidRPr="001318BB">
        <w:rPr>
          <w:rFonts w:eastAsia="SimSun"/>
          <w:lang w:val="da-DK"/>
        </w:rPr>
        <w:t>Trường hợp tự thực hiện thì phải có bảng kê kèm tài liệu minh chứng chi phí đã thực hiện để làm cơ sở xem xét, xác định chi phí tính hỗ trợ.</w:t>
      </w:r>
    </w:p>
    <w:p w14:paraId="060F2566" w14:textId="1E1DF46A" w:rsidR="00A251BF" w:rsidRPr="001318BB" w:rsidRDefault="00411425">
      <w:pPr>
        <w:spacing w:before="120" w:line="252" w:lineRule="auto"/>
        <w:ind w:firstLine="720"/>
        <w:jc w:val="both"/>
        <w:rPr>
          <w:spacing w:val="-2"/>
          <w:lang w:val="de-DE"/>
        </w:rPr>
      </w:pPr>
      <w:r>
        <w:rPr>
          <w:lang w:val="da-DK"/>
        </w:rPr>
        <w:t>-</w:t>
      </w:r>
      <w:r w:rsidRPr="001318BB">
        <w:rPr>
          <w:lang w:val="da-DK"/>
        </w:rPr>
        <w:t xml:space="preserve"> </w:t>
      </w:r>
      <w:r w:rsidR="00A251BF" w:rsidRPr="001318BB">
        <w:rPr>
          <w:lang w:val="da-DK"/>
        </w:rPr>
        <w:t>Đối với mua sắm thiết bị cho kho, xưởng bảo quản, chế biến sản phẩm</w:t>
      </w:r>
    </w:p>
    <w:p w14:paraId="0E1A7BEC" w14:textId="77777777" w:rsidR="00A251BF" w:rsidRPr="001318BB" w:rsidRDefault="00A251BF">
      <w:pPr>
        <w:spacing w:before="120" w:line="252" w:lineRule="auto"/>
        <w:ind w:firstLine="720"/>
        <w:jc w:val="both"/>
        <w:rPr>
          <w:spacing w:val="-2"/>
          <w:lang w:val="vi-VN"/>
        </w:rPr>
      </w:pPr>
      <w:r w:rsidRPr="001318BB">
        <w:rPr>
          <w:spacing w:val="-2"/>
          <w:lang w:val="de-DE"/>
        </w:rPr>
        <w:t>+ Hợp</w:t>
      </w:r>
      <w:r w:rsidRPr="001318BB">
        <w:rPr>
          <w:spacing w:val="-2"/>
          <w:lang w:val="vi-VN"/>
        </w:rPr>
        <w:t xml:space="preserve"> đồng, nghiệm thu thanh lý mua sắm hàng hóa</w:t>
      </w:r>
      <w:r w:rsidRPr="001318BB">
        <w:rPr>
          <w:spacing w:val="-2"/>
        </w:rPr>
        <w:t>, thiết bị</w:t>
      </w:r>
      <w:r w:rsidRPr="001318BB">
        <w:rPr>
          <w:spacing w:val="-2"/>
          <w:lang w:val="vi-VN"/>
        </w:rPr>
        <w:t xml:space="preserve"> với đơn vị cung cấp.</w:t>
      </w:r>
    </w:p>
    <w:p w14:paraId="2910B340" w14:textId="77777777" w:rsidR="00A251BF" w:rsidRPr="001318BB" w:rsidRDefault="00A251BF">
      <w:pPr>
        <w:spacing w:before="120" w:line="252" w:lineRule="auto"/>
        <w:ind w:firstLine="720"/>
        <w:jc w:val="both"/>
        <w:rPr>
          <w:spacing w:val="-2"/>
        </w:rPr>
      </w:pPr>
      <w:r w:rsidRPr="001318BB">
        <w:rPr>
          <w:spacing w:val="-2"/>
        </w:rPr>
        <w:lastRenderedPageBreak/>
        <w:t>+</w:t>
      </w:r>
      <w:r w:rsidRPr="001318BB">
        <w:rPr>
          <w:spacing w:val="-2"/>
          <w:lang w:val="vi-VN"/>
        </w:rPr>
        <w:t xml:space="preserve"> </w:t>
      </w:r>
      <w:r w:rsidRPr="001318BB">
        <w:rPr>
          <w:lang w:val="vi-VN"/>
        </w:rPr>
        <w:t xml:space="preserve">Đối với </w:t>
      </w:r>
      <w:r w:rsidRPr="001318BB">
        <w:rPr>
          <w:spacing w:val="-2"/>
          <w:lang w:val="de-DE"/>
        </w:rPr>
        <w:t>mua sắm máy móc thiết bị c</w:t>
      </w:r>
      <w:r w:rsidRPr="001318BB">
        <w:rPr>
          <w:shd w:val="clear" w:color="auto" w:fill="FFFFFF"/>
          <w:lang w:val="da-DK"/>
        </w:rPr>
        <w:t>ó giá trị đơn chiếc</w:t>
      </w:r>
      <w:r w:rsidRPr="001318BB">
        <w:rPr>
          <w:shd w:val="clear" w:color="auto" w:fill="FFFFFF"/>
          <w:lang w:val="vi-VN"/>
        </w:rPr>
        <w:t xml:space="preserve"> </w:t>
      </w:r>
      <w:r w:rsidRPr="001318BB">
        <w:rPr>
          <w:shd w:val="clear" w:color="auto" w:fill="FFFFFF"/>
          <w:lang w:val="da-DK"/>
        </w:rPr>
        <w:t>hoặc mua một lần cùng một loại thiết bị với số lượng lớn có tổng giá trị từ 50 triệu đồng</w:t>
      </w:r>
      <w:r w:rsidRPr="001318BB">
        <w:rPr>
          <w:shd w:val="clear" w:color="auto" w:fill="FFFFFF"/>
          <w:lang w:val="vi-VN"/>
        </w:rPr>
        <w:t xml:space="preserve"> trở lên:</w:t>
      </w:r>
      <w:r w:rsidRPr="001318BB">
        <w:rPr>
          <w:lang w:val="vi-VN"/>
        </w:rPr>
        <w:t xml:space="preserve"> </w:t>
      </w:r>
      <w:r w:rsidRPr="001318BB">
        <w:rPr>
          <w:lang w:val="da-DK"/>
        </w:rPr>
        <w:t>Có</w:t>
      </w:r>
      <w:r w:rsidRPr="001318BB">
        <w:rPr>
          <w:lang w:val="vi-VN"/>
        </w:rPr>
        <w:t xml:space="preserve"> </w:t>
      </w:r>
      <w:r w:rsidRPr="001318BB">
        <w:rPr>
          <w:spacing w:val="-2"/>
          <w:lang w:val="de-DE"/>
        </w:rPr>
        <w:t>chứng thư thẩm định giá của</w:t>
      </w:r>
      <w:r w:rsidRPr="001318BB">
        <w:rPr>
          <w:spacing w:val="-2"/>
          <w:lang w:val="vi-VN"/>
        </w:rPr>
        <w:t xml:space="preserve"> đơn vị có thẩm quyền; </w:t>
      </w:r>
      <w:r w:rsidRPr="001318BB">
        <w:rPr>
          <w:spacing w:val="-2"/>
        </w:rPr>
        <w:t>đ</w:t>
      </w:r>
      <w:r w:rsidRPr="001318BB">
        <w:rPr>
          <w:spacing w:val="-2"/>
          <w:lang w:val="vi-VN"/>
        </w:rPr>
        <w:t xml:space="preserve">ối với trường hợp mua sắm máy móc thiết bị có giá trị từ 10 triệu đến dưới 50 triệu đồng: </w:t>
      </w:r>
      <w:r w:rsidRPr="001318BB">
        <w:rPr>
          <w:spacing w:val="-2"/>
        </w:rPr>
        <w:t>C</w:t>
      </w:r>
      <w:r w:rsidRPr="001318BB">
        <w:rPr>
          <w:spacing w:val="-2"/>
          <w:lang w:val="vi-VN"/>
        </w:rPr>
        <w:t>ó 3 báo giá cạnh tranh.</w:t>
      </w:r>
    </w:p>
    <w:p w14:paraId="00B95FAB" w14:textId="77777777" w:rsidR="00A251BF" w:rsidRPr="001318BB" w:rsidRDefault="00A251BF">
      <w:pPr>
        <w:spacing w:before="120" w:line="252" w:lineRule="auto"/>
        <w:ind w:firstLine="720"/>
        <w:jc w:val="both"/>
        <w:rPr>
          <w:rFonts w:eastAsia="SimSun"/>
          <w:lang w:val="de-DE"/>
        </w:rPr>
      </w:pPr>
      <w:r w:rsidRPr="001318BB">
        <w:t>+ Hóa đơn, chứng từ chứng minh chi phí đã chi trả.</w:t>
      </w:r>
    </w:p>
    <w:p w14:paraId="6297C630" w14:textId="77777777" w:rsidR="00A251BF" w:rsidRPr="006014DB" w:rsidRDefault="00A251BF">
      <w:pPr>
        <w:pStyle w:val="Body1"/>
        <w:spacing w:before="120" w:line="252" w:lineRule="auto"/>
        <w:ind w:firstLine="709"/>
        <w:jc w:val="both"/>
        <w:rPr>
          <w:iCs/>
          <w:color w:val="auto"/>
          <w:szCs w:val="28"/>
          <w:lang w:val="it-IT"/>
        </w:rPr>
      </w:pPr>
      <w:r w:rsidRPr="006014DB">
        <w:rPr>
          <w:iCs/>
          <w:color w:val="auto"/>
          <w:szCs w:val="28"/>
          <w:lang w:val="it-IT"/>
        </w:rPr>
        <w:t xml:space="preserve">2.2. </w:t>
      </w:r>
      <w:r w:rsidRPr="006014DB">
        <w:rPr>
          <w:color w:val="auto"/>
          <w:szCs w:val="28"/>
          <w:lang w:val="it-IT"/>
        </w:rPr>
        <w:t xml:space="preserve">Hỗ trợ phát triển sản phẩm bằng hình thức </w:t>
      </w:r>
      <w:r w:rsidRPr="006014DB">
        <w:rPr>
          <w:color w:val="auto"/>
          <w:szCs w:val="28"/>
          <w:lang w:val="da-DK"/>
        </w:rPr>
        <w:t>thưởng theo kết quả đầu ra và x</w:t>
      </w:r>
      <w:r w:rsidRPr="006014DB">
        <w:rPr>
          <w:color w:val="auto"/>
          <w:szCs w:val="28"/>
          <w:lang w:val="it-IT"/>
        </w:rPr>
        <w:t>úc tiến thương mại, tiêu thụ sản phẩm OCOP</w:t>
      </w:r>
    </w:p>
    <w:p w14:paraId="739AF993" w14:textId="77777777" w:rsidR="00A251BF" w:rsidRPr="001318BB" w:rsidRDefault="00A251BF">
      <w:pPr>
        <w:spacing w:before="120" w:line="252" w:lineRule="auto"/>
        <w:ind w:firstLine="709"/>
        <w:jc w:val="both"/>
        <w:rPr>
          <w:bCs/>
          <w:iCs/>
          <w:lang w:val="da-DK"/>
        </w:rPr>
      </w:pPr>
      <w:r w:rsidRPr="001318BB">
        <w:rPr>
          <w:bCs/>
          <w:iCs/>
          <w:lang w:val="da-DK"/>
        </w:rPr>
        <w:t>a) Thưởng theo kết quả đầu ra: Trong vòng 10 ngày làm việc kể từ ngày Quyết định chứng nhận sản phẩm đạt chuẩn OCOP của cấp có thẩm quyền có hiệu lực, UBND cấp huyện phân bổ kinh phí thưởng cho các cơ sở.</w:t>
      </w:r>
    </w:p>
    <w:p w14:paraId="1B65756A" w14:textId="77777777" w:rsidR="00A251BF" w:rsidRPr="001318BB" w:rsidRDefault="00A251BF">
      <w:pPr>
        <w:pStyle w:val="Body1"/>
        <w:spacing w:before="120" w:line="252" w:lineRule="auto"/>
        <w:ind w:firstLine="709"/>
        <w:jc w:val="both"/>
        <w:rPr>
          <w:bCs/>
          <w:iCs/>
          <w:color w:val="auto"/>
          <w:szCs w:val="28"/>
          <w:lang w:val="it-IT"/>
        </w:rPr>
      </w:pPr>
      <w:r w:rsidRPr="001318BB">
        <w:rPr>
          <w:bCs/>
          <w:iCs/>
          <w:color w:val="auto"/>
          <w:szCs w:val="28"/>
          <w:lang w:val="it-IT"/>
        </w:rPr>
        <w:t xml:space="preserve">b) Hỗ trợ </w:t>
      </w:r>
      <w:r w:rsidRPr="001318BB">
        <w:rPr>
          <w:bCs/>
          <w:iCs/>
          <w:color w:val="auto"/>
          <w:szCs w:val="28"/>
          <w:lang w:val="da-DK"/>
        </w:rPr>
        <w:t>x</w:t>
      </w:r>
      <w:r w:rsidRPr="001318BB">
        <w:rPr>
          <w:bCs/>
          <w:iCs/>
          <w:color w:val="auto"/>
          <w:szCs w:val="28"/>
          <w:lang w:val="it-IT"/>
        </w:rPr>
        <w:t xml:space="preserve">úc tiến thương mại, tiêu thụ sản phẩm OCOP: </w:t>
      </w:r>
      <w:r w:rsidRPr="001318BB">
        <w:rPr>
          <w:bCs/>
          <w:color w:val="auto"/>
          <w:szCs w:val="28"/>
          <w:lang w:val="it-IT"/>
        </w:rPr>
        <w:t>Hỗ trợ</w:t>
      </w:r>
      <w:r w:rsidRPr="001318BB">
        <w:rPr>
          <w:color w:val="auto"/>
          <w:szCs w:val="28"/>
          <w:lang w:val="it-IT"/>
        </w:rPr>
        <w:t xml:space="preserve"> </w:t>
      </w:r>
      <w:r w:rsidRPr="001318BB">
        <w:rPr>
          <w:bCs/>
          <w:color w:val="auto"/>
          <w:szCs w:val="28"/>
          <w:lang w:val="it-IT"/>
        </w:rPr>
        <w:t>tham gia xúc tiến thương mại, quảng bá sản phẩm OCOP tại các Hội nghị, Hội chợ OCOP do Trung ương hoặc các tỉnh, thành phố tổ chức:</w:t>
      </w:r>
    </w:p>
    <w:p w14:paraId="1E562479" w14:textId="3D4783B2" w:rsidR="00A251BF" w:rsidRPr="001318BB" w:rsidRDefault="00A251BF">
      <w:pPr>
        <w:spacing w:before="120" w:line="252" w:lineRule="auto"/>
        <w:ind w:firstLine="720"/>
        <w:jc w:val="both"/>
        <w:rPr>
          <w:rFonts w:eastAsia="SimSun"/>
          <w:lang w:val="it-IT"/>
        </w:rPr>
      </w:pPr>
      <w:r w:rsidRPr="001318BB">
        <w:rPr>
          <w:bCs/>
          <w:lang w:val="it-IT"/>
        </w:rPr>
        <w:t xml:space="preserve">- </w:t>
      </w:r>
      <w:r w:rsidRPr="001318BB">
        <w:rPr>
          <w:rFonts w:eastAsia="SimSun"/>
          <w:lang w:val="it-IT"/>
        </w:rPr>
        <w:t xml:space="preserve">Văn bản </w:t>
      </w:r>
      <w:r w:rsidRPr="001318BB">
        <w:rPr>
          <w:rFonts w:eastAsia="SimSun"/>
          <w:lang w:val="vi-VN"/>
        </w:rPr>
        <w:t xml:space="preserve">cử </w:t>
      </w:r>
      <w:r w:rsidRPr="001318BB">
        <w:rPr>
          <w:rFonts w:eastAsia="SimSun"/>
          <w:lang w:val="it-IT"/>
        </w:rPr>
        <w:t xml:space="preserve">tham gia Hội chợ của </w:t>
      </w:r>
      <w:r w:rsidR="006014DB">
        <w:rPr>
          <w:rFonts w:eastAsia="SimSun"/>
          <w:lang w:val="it-IT"/>
        </w:rPr>
        <w:t>Ủy ban nhân dân</w:t>
      </w:r>
      <w:r w:rsidRPr="001318BB">
        <w:rPr>
          <w:rFonts w:eastAsia="SimSun"/>
          <w:lang w:val="it-IT"/>
        </w:rPr>
        <w:t xml:space="preserve"> tỉnh hoặc Sở Công thương</w:t>
      </w:r>
      <w:r w:rsidRPr="001318BB">
        <w:rPr>
          <w:rFonts w:eastAsia="SimSun"/>
        </w:rPr>
        <w:t xml:space="preserve"> hoặc</w:t>
      </w:r>
      <w:r w:rsidRPr="001318BB">
        <w:rPr>
          <w:rFonts w:eastAsia="SimSun"/>
          <w:lang w:val="it-IT"/>
        </w:rPr>
        <w:t xml:space="preserve"> Văn phòng </w:t>
      </w:r>
      <w:r w:rsidR="006014DB" w:rsidRPr="006D3C96">
        <w:rPr>
          <w:rFonts w:eastAsia="SimSun"/>
        </w:rPr>
        <w:t xml:space="preserve">Điều phối </w:t>
      </w:r>
      <w:r w:rsidR="006014DB">
        <w:rPr>
          <w:rFonts w:eastAsia="SimSun"/>
        </w:rPr>
        <w:t xml:space="preserve">Chương trình mục tiêu quốc gia xây dựng </w:t>
      </w:r>
      <w:r w:rsidR="006014DB" w:rsidRPr="006D3C96">
        <w:rPr>
          <w:rFonts w:eastAsia="SimSun"/>
        </w:rPr>
        <w:t>nông thôn mới tỉnh</w:t>
      </w:r>
      <w:r w:rsidRPr="001318BB">
        <w:rPr>
          <w:rFonts w:eastAsia="SimSun"/>
          <w:lang w:val="it-IT"/>
        </w:rPr>
        <w:t>.</w:t>
      </w:r>
    </w:p>
    <w:p w14:paraId="2E73E4DA" w14:textId="10B1F601" w:rsidR="00A251BF" w:rsidRPr="001318BB" w:rsidRDefault="00F157F7">
      <w:pPr>
        <w:spacing w:before="120" w:line="252" w:lineRule="auto"/>
        <w:ind w:firstLine="720"/>
        <w:jc w:val="both"/>
        <w:rPr>
          <w:rFonts w:eastAsia="SimSun"/>
        </w:rPr>
      </w:pPr>
      <w:r w:rsidRPr="001318BB">
        <w:rPr>
          <w:rFonts w:eastAsia="SimSun"/>
          <w:lang w:val="vi-VN"/>
        </w:rPr>
        <w:t>- Hợp đồng, biên bản nghiệm thu, thanh lý hợp đồng (nếu có) và bảng kê tổng hợp các chi phí phát sinh, bao gồm:</w:t>
      </w:r>
      <w:r w:rsidR="00411425">
        <w:rPr>
          <w:rFonts w:eastAsia="SimSun"/>
        </w:rPr>
        <w:t xml:space="preserve"> </w:t>
      </w:r>
      <w:r w:rsidR="00A251BF" w:rsidRPr="001318BB">
        <w:rPr>
          <w:rFonts w:eastAsia="SimSun"/>
          <w:lang w:val="vi-VN"/>
        </w:rPr>
        <w:t xml:space="preserve">Chi vận chuyển hàng hóa, vật tư phục vụ hội chợ: </w:t>
      </w:r>
      <w:r w:rsidR="00A251BF" w:rsidRPr="001318BB">
        <w:rPr>
          <w:rFonts w:eastAsia="SimSun"/>
        </w:rPr>
        <w:t>H</w:t>
      </w:r>
      <w:r w:rsidR="00A251BF" w:rsidRPr="001318BB">
        <w:rPr>
          <w:rFonts w:eastAsia="SimSun"/>
          <w:lang w:val="vi-VN"/>
        </w:rPr>
        <w:t>óa đơn</w:t>
      </w:r>
      <w:r w:rsidR="00A251BF" w:rsidRPr="001318BB">
        <w:rPr>
          <w:rFonts w:eastAsia="SimSun"/>
        </w:rPr>
        <w:t>,</w:t>
      </w:r>
      <w:r w:rsidR="00A251BF" w:rsidRPr="001318BB">
        <w:rPr>
          <w:rFonts w:eastAsia="SimSun"/>
          <w:lang w:val="vi-VN"/>
        </w:rPr>
        <w:t xml:space="preserve"> chứng từ kèm theo.</w:t>
      </w:r>
      <w:r w:rsidR="00411425">
        <w:rPr>
          <w:rFonts w:eastAsia="SimSun"/>
          <w:spacing w:val="-3"/>
        </w:rPr>
        <w:t xml:space="preserve"> </w:t>
      </w:r>
      <w:r w:rsidR="00A251BF" w:rsidRPr="001318BB">
        <w:rPr>
          <w:rFonts w:eastAsia="SimSun"/>
          <w:spacing w:val="-3"/>
          <w:lang w:val="vi-VN"/>
        </w:rPr>
        <w:t>Chi thiết kế, in ấn, trang trí, thuê gian hàng: Hóa đơn</w:t>
      </w:r>
      <w:r w:rsidR="00A251BF" w:rsidRPr="001318BB">
        <w:rPr>
          <w:rFonts w:eastAsia="SimSun"/>
          <w:spacing w:val="-3"/>
        </w:rPr>
        <w:t xml:space="preserve">, </w:t>
      </w:r>
      <w:r w:rsidR="00A251BF" w:rsidRPr="001318BB">
        <w:rPr>
          <w:rFonts w:eastAsia="SimSun"/>
          <w:spacing w:val="-3"/>
          <w:lang w:val="vi-VN"/>
        </w:rPr>
        <w:t>chứng từ kèm theo.</w:t>
      </w:r>
      <w:r w:rsidR="00A251BF" w:rsidRPr="001318BB">
        <w:rPr>
          <w:rFonts w:eastAsia="SimSun"/>
          <w:lang w:val="vi-VN"/>
        </w:rPr>
        <w:t xml:space="preserve"> Chi phí ăn nghỉ, đi lại: </w:t>
      </w:r>
      <w:r w:rsidR="00A251BF" w:rsidRPr="001318BB">
        <w:rPr>
          <w:rFonts w:eastAsia="SimSun"/>
        </w:rPr>
        <w:t>Á</w:t>
      </w:r>
      <w:r w:rsidR="00A251BF" w:rsidRPr="001318BB">
        <w:rPr>
          <w:rFonts w:eastAsia="SimSun"/>
          <w:lang w:val="vi-VN"/>
        </w:rPr>
        <w:t xml:space="preserve">p dụng </w:t>
      </w:r>
      <w:r w:rsidR="00A251BF" w:rsidRPr="001318BB">
        <w:rPr>
          <w:rFonts w:eastAsia="SimSun"/>
        </w:rPr>
        <w:t xml:space="preserve">định mức theo quy định hiện hành </w:t>
      </w:r>
      <w:r w:rsidR="00A251BF" w:rsidRPr="001318BB">
        <w:rPr>
          <w:rFonts w:eastAsia="SimSun"/>
          <w:lang w:val="vi-VN"/>
        </w:rPr>
        <w:t>đối với đơn vị hành chính sự nghiệp.</w:t>
      </w:r>
    </w:p>
    <w:p w14:paraId="2DC1C66E" w14:textId="744D8B34" w:rsidR="00F157F7" w:rsidRPr="001318BB" w:rsidRDefault="00F157F7">
      <w:pPr>
        <w:pStyle w:val="Default"/>
        <w:spacing w:before="120" w:line="252" w:lineRule="auto"/>
        <w:ind w:firstLine="720"/>
        <w:jc w:val="both"/>
        <w:rPr>
          <w:color w:val="auto"/>
          <w:sz w:val="28"/>
          <w:szCs w:val="28"/>
          <w:lang w:val="it-IT"/>
        </w:rPr>
      </w:pPr>
      <w:r w:rsidRPr="001318BB">
        <w:rPr>
          <w:color w:val="auto"/>
          <w:sz w:val="28"/>
          <w:szCs w:val="28"/>
          <w:lang w:val="it-IT"/>
        </w:rPr>
        <w:t>c) Hỗ trợ thuê, đầu tư các điểm giới thiệu, bán sản phẩm trong tỉnh:</w:t>
      </w:r>
    </w:p>
    <w:p w14:paraId="7DE623F4" w14:textId="77777777" w:rsidR="00F157F7" w:rsidRPr="001318BB" w:rsidRDefault="00F157F7">
      <w:pPr>
        <w:spacing w:before="120" w:line="252" w:lineRule="auto"/>
        <w:ind w:firstLine="720"/>
        <w:jc w:val="both"/>
        <w:rPr>
          <w:rFonts w:eastAsia="SimSun"/>
          <w:lang w:val="it-IT"/>
        </w:rPr>
      </w:pPr>
      <w:r w:rsidRPr="001318BB">
        <w:rPr>
          <w:bCs/>
          <w:lang w:val="it-IT"/>
        </w:rPr>
        <w:t xml:space="preserve">- Đối với thuê: </w:t>
      </w:r>
      <w:r w:rsidRPr="001318BB">
        <w:rPr>
          <w:rFonts w:eastAsia="SimSun"/>
          <w:lang w:val="it-IT"/>
        </w:rPr>
        <w:t>Hợp đồng</w:t>
      </w:r>
      <w:r w:rsidRPr="001318BB">
        <w:rPr>
          <w:rFonts w:eastAsia="SimSun"/>
          <w:lang w:val="vi-VN"/>
        </w:rPr>
        <w:t xml:space="preserve"> thuê</w:t>
      </w:r>
      <w:r w:rsidRPr="001318BB">
        <w:rPr>
          <w:rFonts w:eastAsia="SimSun"/>
          <w:lang w:val="it-IT"/>
        </w:rPr>
        <w:t xml:space="preserve"> kèm theo biên</w:t>
      </w:r>
      <w:r w:rsidRPr="001318BB">
        <w:rPr>
          <w:rFonts w:eastAsia="SimSun"/>
          <w:lang w:val="vi-VN"/>
        </w:rPr>
        <w:t xml:space="preserve"> nhận có xác nhận của chính quyền địa phương hoặc </w:t>
      </w:r>
      <w:r w:rsidRPr="001318BB">
        <w:rPr>
          <w:rFonts w:eastAsia="SimSun"/>
          <w:lang w:val="it-IT"/>
        </w:rPr>
        <w:t>hóa đơn tài chính để xác định chi phí thuê cửa hàng.</w:t>
      </w:r>
    </w:p>
    <w:p w14:paraId="00FE381D" w14:textId="77777777" w:rsidR="00F157F7" w:rsidRPr="001318BB" w:rsidRDefault="00F157F7">
      <w:pPr>
        <w:pStyle w:val="Default"/>
        <w:spacing w:before="120" w:line="252" w:lineRule="auto"/>
        <w:ind w:firstLine="720"/>
        <w:jc w:val="both"/>
        <w:rPr>
          <w:bCs/>
          <w:color w:val="auto"/>
          <w:sz w:val="28"/>
          <w:szCs w:val="28"/>
          <w:lang w:val="it-IT"/>
        </w:rPr>
      </w:pPr>
      <w:r w:rsidRPr="001318BB">
        <w:rPr>
          <w:bCs/>
          <w:color w:val="auto"/>
          <w:sz w:val="28"/>
          <w:szCs w:val="28"/>
          <w:lang w:val="it-IT"/>
        </w:rPr>
        <w:t xml:space="preserve">- Đối với đầu tư mới: </w:t>
      </w:r>
    </w:p>
    <w:p w14:paraId="33BB5660" w14:textId="77777777" w:rsidR="00F157F7" w:rsidRPr="001318BB" w:rsidRDefault="00F157F7">
      <w:pPr>
        <w:spacing w:before="120" w:line="252" w:lineRule="auto"/>
        <w:ind w:firstLine="720"/>
        <w:jc w:val="both"/>
        <w:rPr>
          <w:rFonts w:eastAsia="SimSun"/>
          <w:lang w:val="vi-VN"/>
        </w:rPr>
      </w:pPr>
      <w:r w:rsidRPr="001318BB">
        <w:rPr>
          <w:spacing w:val="-2"/>
          <w:lang w:val="vi-VN"/>
        </w:rPr>
        <w:t>+</w:t>
      </w:r>
      <w:r w:rsidRPr="001318BB">
        <w:rPr>
          <w:spacing w:val="-2"/>
          <w:lang w:val="de-DE"/>
        </w:rPr>
        <w:t xml:space="preserve"> Hợp</w:t>
      </w:r>
      <w:r w:rsidRPr="001318BB">
        <w:rPr>
          <w:spacing w:val="-2"/>
          <w:lang w:val="vi-VN"/>
        </w:rPr>
        <w:t xml:space="preserve"> đồng, nghiệm thu thanh lý mua sắm </w:t>
      </w:r>
      <w:r w:rsidRPr="001318BB">
        <w:rPr>
          <w:spacing w:val="-2"/>
        </w:rPr>
        <w:t>thiết bị, giá kệ, biển hiệu</w:t>
      </w:r>
      <w:r w:rsidRPr="001318BB">
        <w:rPr>
          <w:spacing w:val="-2"/>
          <w:lang w:val="vi-VN"/>
        </w:rPr>
        <w:t xml:space="preserve"> </w:t>
      </w:r>
      <w:r w:rsidRPr="001318BB">
        <w:rPr>
          <w:spacing w:val="-2"/>
        </w:rPr>
        <w:t xml:space="preserve">phục vụ cửa hàng </w:t>
      </w:r>
      <w:r w:rsidRPr="001318BB">
        <w:rPr>
          <w:spacing w:val="-2"/>
          <w:lang w:val="vi-VN"/>
        </w:rPr>
        <w:t xml:space="preserve">với đơn vị cung cấp. </w:t>
      </w:r>
      <w:r w:rsidRPr="001318BB">
        <w:rPr>
          <w:lang w:val="vi-VN"/>
        </w:rPr>
        <w:t xml:space="preserve">Đối với </w:t>
      </w:r>
      <w:r w:rsidRPr="001318BB">
        <w:rPr>
          <w:spacing w:val="-2"/>
          <w:lang w:val="de-DE"/>
        </w:rPr>
        <w:t xml:space="preserve">mua sắm máy móc thiết bị, </w:t>
      </w:r>
      <w:r w:rsidRPr="001318BB">
        <w:rPr>
          <w:spacing w:val="-2"/>
        </w:rPr>
        <w:t>giá kệ, biển hiệu</w:t>
      </w:r>
      <w:r w:rsidRPr="001318BB">
        <w:rPr>
          <w:spacing w:val="-2"/>
          <w:lang w:val="vi-VN"/>
        </w:rPr>
        <w:t xml:space="preserve"> </w:t>
      </w:r>
      <w:r w:rsidRPr="001318BB">
        <w:rPr>
          <w:spacing w:val="-2"/>
          <w:lang w:val="de-DE"/>
        </w:rPr>
        <w:t>c</w:t>
      </w:r>
      <w:r w:rsidRPr="001318BB">
        <w:rPr>
          <w:shd w:val="clear" w:color="auto" w:fill="FFFFFF"/>
          <w:lang w:val="da-DK"/>
        </w:rPr>
        <w:t>ó giá trị đơn chiếc</w:t>
      </w:r>
      <w:r w:rsidRPr="001318BB">
        <w:rPr>
          <w:shd w:val="clear" w:color="auto" w:fill="FFFFFF"/>
          <w:lang w:val="vi-VN"/>
        </w:rPr>
        <w:t xml:space="preserve"> </w:t>
      </w:r>
      <w:r w:rsidRPr="001318BB">
        <w:rPr>
          <w:shd w:val="clear" w:color="auto" w:fill="FFFFFF"/>
          <w:lang w:val="da-DK"/>
        </w:rPr>
        <w:t>hoặc mua một lần cùng một loại thiết bị với số lượng lớn có tổng giá trị từ 50 triệu đồng</w:t>
      </w:r>
      <w:r w:rsidRPr="001318BB">
        <w:rPr>
          <w:shd w:val="clear" w:color="auto" w:fill="FFFFFF"/>
          <w:lang w:val="vi-VN"/>
        </w:rPr>
        <w:t xml:space="preserve"> trở lên:</w:t>
      </w:r>
      <w:r w:rsidRPr="001318BB">
        <w:rPr>
          <w:lang w:val="da-DK"/>
        </w:rPr>
        <w:t xml:space="preserve"> Có</w:t>
      </w:r>
      <w:r w:rsidRPr="001318BB">
        <w:rPr>
          <w:lang w:val="vi-VN"/>
        </w:rPr>
        <w:t xml:space="preserve"> </w:t>
      </w:r>
      <w:r w:rsidRPr="001318BB">
        <w:rPr>
          <w:spacing w:val="-2"/>
          <w:lang w:val="de-DE"/>
        </w:rPr>
        <w:t>chứng thư thẩm định giá của</w:t>
      </w:r>
      <w:r w:rsidRPr="001318BB">
        <w:rPr>
          <w:spacing w:val="-2"/>
          <w:lang w:val="vi-VN"/>
        </w:rPr>
        <w:t xml:space="preserve"> đơn vị có thẩm quyền; </w:t>
      </w:r>
      <w:r w:rsidRPr="001318BB">
        <w:rPr>
          <w:spacing w:val="-2"/>
        </w:rPr>
        <w:t>đ</w:t>
      </w:r>
      <w:r w:rsidRPr="001318BB">
        <w:rPr>
          <w:spacing w:val="-2"/>
          <w:lang w:val="vi-VN"/>
        </w:rPr>
        <w:t>ối với trường hợp mua sắm máy móc thiết bị</w:t>
      </w:r>
      <w:r w:rsidRPr="001318BB">
        <w:rPr>
          <w:spacing w:val="-2"/>
        </w:rPr>
        <w:t>, giá kệ, biển hiệu</w:t>
      </w:r>
      <w:r w:rsidRPr="001318BB">
        <w:rPr>
          <w:spacing w:val="-2"/>
          <w:lang w:val="vi-VN"/>
        </w:rPr>
        <w:t xml:space="preserve"> có giá trị từ 10 triệu đến dưới 50 triệu đồng: </w:t>
      </w:r>
      <w:r w:rsidRPr="001318BB">
        <w:rPr>
          <w:spacing w:val="-2"/>
        </w:rPr>
        <w:t>C</w:t>
      </w:r>
      <w:r w:rsidRPr="001318BB">
        <w:rPr>
          <w:spacing w:val="-2"/>
          <w:lang w:val="vi-VN"/>
        </w:rPr>
        <w:t>ó 3 báo giá cạnh tranh.</w:t>
      </w:r>
    </w:p>
    <w:p w14:paraId="34ED704D" w14:textId="77777777" w:rsidR="00F157F7" w:rsidRPr="001318BB" w:rsidRDefault="00F157F7">
      <w:pPr>
        <w:spacing w:before="120" w:line="252" w:lineRule="auto"/>
        <w:ind w:firstLine="720"/>
        <w:jc w:val="both"/>
        <w:rPr>
          <w:rFonts w:eastAsia="SimSun"/>
          <w:lang w:val="de-DE"/>
        </w:rPr>
      </w:pPr>
      <w:r w:rsidRPr="001318BB">
        <w:rPr>
          <w:rFonts w:eastAsia="SimSun"/>
          <w:lang w:val="de-DE"/>
        </w:rPr>
        <w:t xml:space="preserve">+ Hồ sơ thiết kế, dự toán đầu tư xây dựng cửa hàng (nếu có). </w:t>
      </w:r>
    </w:p>
    <w:p w14:paraId="2F13D59F" w14:textId="06A09C12" w:rsidR="002D3D72" w:rsidRDefault="00F157F7">
      <w:pPr>
        <w:spacing w:before="120" w:line="252" w:lineRule="auto"/>
        <w:ind w:firstLine="720"/>
        <w:jc w:val="both"/>
      </w:pPr>
      <w:r w:rsidRPr="001318BB">
        <w:rPr>
          <w:rFonts w:eastAsia="SimSun"/>
          <w:lang w:val="de-DE"/>
        </w:rPr>
        <w:t>+</w:t>
      </w:r>
      <w:r w:rsidRPr="001318BB">
        <w:t xml:space="preserve"> Hợp đồng, biên bản nghiệm thu và thanh lý hợp đồng giữ</w:t>
      </w:r>
      <w:r w:rsidR="002D3D72" w:rsidRPr="001318BB">
        <w:t>a chủ cơ sở và đơn vị thi công; Hóa đơn, chứng từ chứng minh chi phí đã chi trả.</w:t>
      </w:r>
    </w:p>
    <w:p w14:paraId="49CC981C" w14:textId="77777777" w:rsidR="00A44D01" w:rsidRPr="006014DB" w:rsidRDefault="00A44D01">
      <w:pPr>
        <w:spacing w:before="120" w:line="252" w:lineRule="auto"/>
        <w:ind w:firstLine="720"/>
        <w:jc w:val="both"/>
        <w:rPr>
          <w:rFonts w:eastAsia="SimSun"/>
          <w:lang w:val="de-DE"/>
        </w:rPr>
      </w:pPr>
      <w:r w:rsidRPr="006014DB">
        <w:rPr>
          <w:rFonts w:eastAsia="SimSun"/>
          <w:lang w:val="de-DE"/>
        </w:rPr>
        <w:t>+ Bảng xác định khối lượng, giá trị thực hiện xây dựng cửa hàng hoàn thành đưa vào sử dụng được Ủy ban nhân dân cấp huyện xác nhận.</w:t>
      </w:r>
    </w:p>
    <w:p w14:paraId="71115C90" w14:textId="26F6F1FB" w:rsidR="002D3D72" w:rsidRPr="001318BB" w:rsidRDefault="002D3D72">
      <w:pPr>
        <w:spacing w:before="120" w:line="252" w:lineRule="auto"/>
        <w:ind w:firstLine="720"/>
        <w:jc w:val="both"/>
      </w:pPr>
      <w:r w:rsidRPr="001318BB">
        <w:lastRenderedPageBreak/>
        <w:t>Trường hợp tự thực hiện thì phải có bảng kê kèm tài liệu minh chứng tài liệu minh chứng chi phí đã thực hiện để làm cơ sở xem xét, xác định chi phí tính hỗ trợ.</w:t>
      </w:r>
    </w:p>
    <w:p w14:paraId="0E0858AD" w14:textId="77777777" w:rsidR="00F157F7" w:rsidRPr="001318BB" w:rsidRDefault="00F157F7" w:rsidP="00CD61A3">
      <w:pPr>
        <w:spacing w:line="252" w:lineRule="auto"/>
        <w:jc w:val="both"/>
        <w:rPr>
          <w:rFonts w:eastAsia="SimSun"/>
        </w:rPr>
      </w:pPr>
    </w:p>
    <w:p w14:paraId="417927A6" w14:textId="04FCE63A" w:rsidR="002653F6" w:rsidRPr="001318BB" w:rsidRDefault="002653F6" w:rsidP="00CD61A3">
      <w:pPr>
        <w:tabs>
          <w:tab w:val="left" w:pos="3569"/>
          <w:tab w:val="center" w:pos="4507"/>
        </w:tabs>
        <w:spacing w:line="252" w:lineRule="auto"/>
        <w:jc w:val="center"/>
        <w:rPr>
          <w:b/>
          <w:lang w:val="pt-BR"/>
        </w:rPr>
      </w:pPr>
      <w:r w:rsidRPr="001318BB">
        <w:rPr>
          <w:b/>
          <w:lang w:val="pt-BR"/>
        </w:rPr>
        <w:t>Tiểu mục 5</w:t>
      </w:r>
    </w:p>
    <w:p w14:paraId="5AF847D9" w14:textId="77777777" w:rsidR="00A565A3" w:rsidRPr="001318BB" w:rsidRDefault="0035533E" w:rsidP="00CD61A3">
      <w:pPr>
        <w:spacing w:line="252" w:lineRule="auto"/>
        <w:jc w:val="center"/>
        <w:rPr>
          <w:b/>
          <w:spacing w:val="-2"/>
          <w:lang w:val="pt-BR"/>
        </w:rPr>
      </w:pPr>
      <w:r w:rsidRPr="001318BB">
        <w:rPr>
          <w:b/>
          <w:spacing w:val="-2"/>
          <w:lang w:val="pt-BR"/>
        </w:rPr>
        <w:t xml:space="preserve">CHÍNH SÁCH THƯƠNG MẠI NÔNG THÔN </w:t>
      </w:r>
    </w:p>
    <w:p w14:paraId="52F58F86" w14:textId="5B74BDB0" w:rsidR="00967F1F" w:rsidRPr="001318BB" w:rsidRDefault="00C22F18" w:rsidP="00CD61A3">
      <w:pPr>
        <w:spacing w:line="252" w:lineRule="auto"/>
        <w:jc w:val="center"/>
        <w:rPr>
          <w:b/>
          <w:spacing w:val="-2"/>
          <w:lang w:val="pt-BR"/>
        </w:rPr>
      </w:pPr>
      <w:r w:rsidRPr="001318BB">
        <w:rPr>
          <w:b/>
          <w:spacing w:val="-2"/>
          <w:lang w:val="pt-BR"/>
        </w:rPr>
        <w:t>VÀ XÚC TIẾN THƯƠNG MẠI (ĐIỀU 1</w:t>
      </w:r>
      <w:r w:rsidR="002B6FE2">
        <w:rPr>
          <w:b/>
          <w:spacing w:val="-2"/>
          <w:lang w:val="pt-BR"/>
        </w:rPr>
        <w:t>5</w:t>
      </w:r>
      <w:r w:rsidRPr="001318BB">
        <w:rPr>
          <w:b/>
          <w:spacing w:val="-2"/>
          <w:lang w:val="pt-BR"/>
        </w:rPr>
        <w:t>)</w:t>
      </w:r>
    </w:p>
    <w:p w14:paraId="086FCFF5" w14:textId="77777777" w:rsidR="00CE02C2" w:rsidRPr="001318BB" w:rsidRDefault="00CE02C2" w:rsidP="00CD61A3">
      <w:pPr>
        <w:spacing w:line="252" w:lineRule="auto"/>
        <w:jc w:val="center"/>
        <w:rPr>
          <w:b/>
          <w:spacing w:val="-2"/>
          <w:lang w:val="pt-BR"/>
        </w:rPr>
      </w:pPr>
    </w:p>
    <w:p w14:paraId="0D361D27" w14:textId="52091957" w:rsidR="00610D99" w:rsidRPr="001318BB" w:rsidRDefault="00610D99">
      <w:pPr>
        <w:spacing w:before="120" w:line="252" w:lineRule="auto"/>
        <w:ind w:firstLine="720"/>
        <w:jc w:val="both"/>
        <w:rPr>
          <w:rStyle w:val="fontstyle01"/>
          <w:b/>
          <w:color w:val="auto"/>
          <w:lang w:val="vi-VN"/>
        </w:rPr>
      </w:pPr>
      <w:r w:rsidRPr="001318BB">
        <w:rPr>
          <w:b/>
          <w:spacing w:val="-2"/>
          <w:lang w:val="pt-BR"/>
        </w:rPr>
        <w:t xml:space="preserve">I. </w:t>
      </w:r>
      <w:r w:rsidR="006014DB">
        <w:rPr>
          <w:rStyle w:val="fontstyle01"/>
          <w:b/>
          <w:color w:val="auto"/>
        </w:rPr>
        <w:t>Quy trình kiểm tra, phê duyệt hỗ trợ</w:t>
      </w:r>
    </w:p>
    <w:p w14:paraId="70092546" w14:textId="14074AF9" w:rsidR="00610D99" w:rsidRPr="001318BB" w:rsidRDefault="00610D99">
      <w:pPr>
        <w:spacing w:before="120" w:line="252" w:lineRule="auto"/>
        <w:ind w:firstLine="720"/>
        <w:jc w:val="both"/>
        <w:rPr>
          <w:spacing w:val="-2"/>
          <w:lang w:val="vi-VN"/>
        </w:rPr>
      </w:pPr>
      <w:r w:rsidRPr="001318BB">
        <w:rPr>
          <w:rStyle w:val="fontstyle01"/>
          <w:color w:val="auto"/>
        </w:rPr>
        <w:t>1.</w:t>
      </w:r>
      <w:r w:rsidRPr="001318BB">
        <w:rPr>
          <w:rStyle w:val="fontstyle01"/>
          <w:color w:val="auto"/>
          <w:lang w:val="vi-VN"/>
        </w:rPr>
        <w:t xml:space="preserve"> Chính sách thương mại nông thôn</w:t>
      </w:r>
    </w:p>
    <w:p w14:paraId="29E7F2E8" w14:textId="1637446E" w:rsidR="00610D99" w:rsidRPr="001318BB" w:rsidRDefault="006014DB">
      <w:pPr>
        <w:widowControl w:val="0"/>
        <w:spacing w:before="120" w:line="252" w:lineRule="auto"/>
        <w:ind w:firstLine="720"/>
        <w:jc w:val="both"/>
      </w:pPr>
      <w:r>
        <w:t>a)</w:t>
      </w:r>
      <w:r w:rsidR="00610D99" w:rsidRPr="001318BB">
        <w:t xml:space="preserve"> Căn cứ kế hoạch được </w:t>
      </w:r>
      <w:r>
        <w:t>Ủy ban nhân dân</w:t>
      </w:r>
      <w:r w:rsidR="00610D99" w:rsidRPr="001318BB">
        <w:t xml:space="preserve"> cấp tỉnh phê duyệt, </w:t>
      </w:r>
      <w:r>
        <w:t>Ủy ban nhân dân</w:t>
      </w:r>
      <w:r w:rsidRPr="001318BB">
        <w:t xml:space="preserve"> </w:t>
      </w:r>
      <w:r w:rsidR="00610D99" w:rsidRPr="001318BB">
        <w:t xml:space="preserve">cấp huyện hướng dẫn các đơn vị chủ đầu tư thực hiện các quy trình về đầu tư xây dựng, nâng cấp mở rộng theo quy định; sau khi công trình hoàn thành, nghiệm thu, bàn giao đưa vào sử dụng, đơn vị chủ đầu tư hoàn thiện thủ tục, hồ sơ theo quy định và nộp 02 bộ về </w:t>
      </w:r>
      <w:r>
        <w:t>Ủy ban nhân dân</w:t>
      </w:r>
      <w:r w:rsidR="00610D99" w:rsidRPr="001318BB">
        <w:t xml:space="preserve"> cấp huyện (01 bộ lưu tại </w:t>
      </w:r>
      <w:r>
        <w:t>Ủy ban nhân dân</w:t>
      </w:r>
      <w:r w:rsidR="00610D99" w:rsidRPr="001318BB">
        <w:t xml:space="preserve"> cấp huyện và 01 bộ </w:t>
      </w:r>
      <w:r>
        <w:t>Ủy ban nhân dân</w:t>
      </w:r>
      <w:r w:rsidR="00610D99" w:rsidRPr="001318BB">
        <w:t xml:space="preserve"> cấp huyện trình lên Sở Công Thương)</w:t>
      </w:r>
      <w:r w:rsidR="00411425">
        <w:t>;</w:t>
      </w:r>
    </w:p>
    <w:p w14:paraId="425E6727" w14:textId="6148EF0D" w:rsidR="00610D99" w:rsidRPr="001318BB" w:rsidRDefault="00610D99">
      <w:pPr>
        <w:widowControl w:val="0"/>
        <w:spacing w:before="120" w:line="252" w:lineRule="auto"/>
        <w:ind w:firstLine="720"/>
        <w:jc w:val="both"/>
        <w:rPr>
          <w:spacing w:val="-2"/>
        </w:rPr>
      </w:pPr>
      <w:r w:rsidRPr="001318BB">
        <w:rPr>
          <w:spacing w:val="-2"/>
        </w:rPr>
        <w:t xml:space="preserve">- </w:t>
      </w:r>
      <w:r w:rsidR="006014DB">
        <w:t>Ủy ban nhân dân</w:t>
      </w:r>
      <w:r w:rsidRPr="001318BB">
        <w:rPr>
          <w:spacing w:val="-2"/>
        </w:rPr>
        <w:t xml:space="preserve"> cấp huyện rà soát, tổng hợp, đề xuất bằng văn bản (kèm theo 01 bộ hồ sơ) gửi về Sở Công Thương để kiểm tra, thẩm định. Thời hạn đề xuất và gửi hồ sơ về Sở Công Thương đợt 1 trước ngày 30/6, đợt 2 trước ngày 10/12</w:t>
      </w:r>
      <w:r w:rsidR="00411425">
        <w:rPr>
          <w:spacing w:val="-2"/>
        </w:rPr>
        <w:t>;</w:t>
      </w:r>
    </w:p>
    <w:p w14:paraId="3AA817D6" w14:textId="46079D50" w:rsidR="00610D99" w:rsidRPr="001318BB" w:rsidRDefault="00610D99">
      <w:pPr>
        <w:widowControl w:val="0"/>
        <w:spacing w:before="120" w:line="252" w:lineRule="auto"/>
        <w:ind w:firstLine="720"/>
        <w:jc w:val="both"/>
        <w:rPr>
          <w:lang w:val="vi-VN"/>
        </w:rPr>
      </w:pPr>
      <w:r w:rsidRPr="001318BB">
        <w:rPr>
          <w:lang w:val="vi-VN"/>
        </w:rPr>
        <w:t xml:space="preserve">- Trong vòng 07 ngày làm việc, kể từ ngày hết hạn nộp hồ sơ đợt 1 hoặc đợt 2, Sở Công Thương chủ trì, phối hợp Sở Tài chính tổ chức kiểm tra, thẩm định hồ sơ, điều kiện hỗ trợ. Trong vòng 7 ngày làm việc kể từ ngày kết thúc đợt kiểm tra, Liên ngành Công Thương </w:t>
      </w:r>
      <w:r w:rsidR="00B26343" w:rsidRPr="001318BB">
        <w:t xml:space="preserve">- </w:t>
      </w:r>
      <w:r w:rsidRPr="001318BB">
        <w:rPr>
          <w:lang w:val="vi-VN"/>
        </w:rPr>
        <w:t xml:space="preserve">Tài chính có văn bản báo cáo, trình </w:t>
      </w:r>
      <w:r w:rsidR="006014DB">
        <w:t>Ủy ban nhân dân</w:t>
      </w:r>
      <w:r w:rsidRPr="001318BB">
        <w:rPr>
          <w:lang w:val="vi-VN"/>
        </w:rPr>
        <w:t xml:space="preserve"> tỉnh quyết định cấp kinh phí hỗ trợ. Trong vòng 07 ngày làm việc kể từ ngày nhận được Văn bản của Liên Sở: Công Thương</w:t>
      </w:r>
      <w:r w:rsidR="00B26343" w:rsidRPr="001318BB">
        <w:t xml:space="preserve"> </w:t>
      </w:r>
      <w:r w:rsidRPr="001318BB">
        <w:rPr>
          <w:lang w:val="vi-VN"/>
        </w:rPr>
        <w:t>-</w:t>
      </w:r>
      <w:r w:rsidR="00B26343" w:rsidRPr="001318BB">
        <w:t xml:space="preserve"> </w:t>
      </w:r>
      <w:r w:rsidRPr="001318BB">
        <w:rPr>
          <w:lang w:val="vi-VN"/>
        </w:rPr>
        <w:t xml:space="preserve">Tài chính, </w:t>
      </w:r>
      <w:r w:rsidR="006014DB">
        <w:t>Ủy ban nhân dân</w:t>
      </w:r>
      <w:r w:rsidRPr="001318BB">
        <w:rPr>
          <w:lang w:val="vi-VN"/>
        </w:rPr>
        <w:t xml:space="preserve"> tỉnh xem xét quyết định cấp bổ sung kinh phí hỗ trợ cho các địa phương</w:t>
      </w:r>
      <w:r w:rsidR="00411425">
        <w:t>;</w:t>
      </w:r>
    </w:p>
    <w:p w14:paraId="5DA75052" w14:textId="570455DD" w:rsidR="00610D99" w:rsidRPr="001318BB" w:rsidRDefault="00610D99">
      <w:pPr>
        <w:spacing w:before="120" w:line="252" w:lineRule="auto"/>
        <w:ind w:firstLine="720"/>
        <w:jc w:val="both"/>
        <w:rPr>
          <w:lang w:val="vi-VN"/>
        </w:rPr>
      </w:pPr>
      <w:r w:rsidRPr="001318BB">
        <w:rPr>
          <w:lang w:val="vi-VN"/>
        </w:rPr>
        <w:t xml:space="preserve">- Trong vòng 05 ngày kể từ khi có Quyết định cấp kinh phí của </w:t>
      </w:r>
      <w:r w:rsidR="006014DB">
        <w:t>Ủy ban nhân dân</w:t>
      </w:r>
      <w:r w:rsidRPr="001318BB">
        <w:rPr>
          <w:lang w:val="vi-VN"/>
        </w:rPr>
        <w:t xml:space="preserve"> tỉnh, Sở Tài chính cấp bổ sung có mục tiêu cho </w:t>
      </w:r>
      <w:r w:rsidR="006014DB">
        <w:t>Ủy ban nhân dân</w:t>
      </w:r>
      <w:r w:rsidRPr="001318BB">
        <w:rPr>
          <w:lang w:val="vi-VN"/>
        </w:rPr>
        <w:t xml:space="preserve"> cấp huyện; trong vòng 05 ngày kể từ ngày nhận được kinh phí của Sở Tài chính bổ sung, </w:t>
      </w:r>
      <w:r w:rsidR="006014DB">
        <w:t>Ủy ban nhân dân</w:t>
      </w:r>
      <w:r w:rsidRPr="001318BB">
        <w:rPr>
          <w:lang w:val="vi-VN"/>
        </w:rPr>
        <w:t xml:space="preserve"> cấp huyện thực hiện cấp kinh phí hỗ trợ cho các đơn vị theo quy định.</w:t>
      </w:r>
    </w:p>
    <w:p w14:paraId="76C142FC" w14:textId="27F12CB3" w:rsidR="00610D99" w:rsidRPr="001318BB" w:rsidRDefault="00610D99">
      <w:pPr>
        <w:widowControl w:val="0"/>
        <w:spacing w:before="120" w:line="252" w:lineRule="auto"/>
        <w:ind w:firstLine="720"/>
        <w:jc w:val="both"/>
        <w:rPr>
          <w:lang w:val="vi-VN"/>
        </w:rPr>
      </w:pPr>
      <w:r w:rsidRPr="001318BB">
        <w:t>2.</w:t>
      </w:r>
      <w:r w:rsidRPr="001318BB">
        <w:rPr>
          <w:lang w:val="vi-VN"/>
        </w:rPr>
        <w:t xml:space="preserve"> Chính sách xúc tiến thương mại</w:t>
      </w:r>
    </w:p>
    <w:p w14:paraId="6F33BEA5" w14:textId="3752B027" w:rsidR="00610D99" w:rsidRPr="001318BB" w:rsidRDefault="00610D99">
      <w:pPr>
        <w:spacing w:before="120" w:line="252" w:lineRule="auto"/>
        <w:ind w:firstLine="720"/>
        <w:jc w:val="both"/>
      </w:pPr>
      <w:r w:rsidRPr="001318BB">
        <w:t xml:space="preserve"> Sau khi có Kế hoạch tổ chức lễ hội, hội chợ, hội nghị xúc tiến thương mại; hoàn thành tham gia hội chợ, triễn lãm, hội nghị kết nối cung</w:t>
      </w:r>
      <w:r w:rsidR="00B26343" w:rsidRPr="001318BB">
        <w:t xml:space="preserve"> </w:t>
      </w:r>
      <w:r w:rsidRPr="001318BB">
        <w:t>-</w:t>
      </w:r>
      <w:r w:rsidR="00B26343" w:rsidRPr="001318BB">
        <w:t xml:space="preserve"> </w:t>
      </w:r>
      <w:r w:rsidRPr="001318BB">
        <w:t xml:space="preserve">cầu; đơn vị được giao chủ trì hoàn thành hồ sơ gửi Sở Tài chính kiểm tra, xác định điều kiện, kinh phí hỗ trợ trình </w:t>
      </w:r>
      <w:r w:rsidR="006014DB">
        <w:t>Ủy ban nhân dân</w:t>
      </w:r>
      <w:r w:rsidRPr="001318BB">
        <w:t xml:space="preserve"> tỉnh xem xét, quyết định.</w:t>
      </w:r>
    </w:p>
    <w:p w14:paraId="09DEB64C" w14:textId="2D25255C" w:rsidR="0035533E" w:rsidRPr="001318BB" w:rsidRDefault="0035533E">
      <w:pPr>
        <w:spacing w:before="120" w:line="252" w:lineRule="auto"/>
        <w:ind w:firstLine="720"/>
        <w:jc w:val="both"/>
        <w:rPr>
          <w:b/>
        </w:rPr>
      </w:pPr>
      <w:r w:rsidRPr="001318BB">
        <w:rPr>
          <w:b/>
        </w:rPr>
        <w:lastRenderedPageBreak/>
        <w:t xml:space="preserve">II. </w:t>
      </w:r>
      <w:r w:rsidR="006014DB">
        <w:rPr>
          <w:b/>
        </w:rPr>
        <w:t>Hồ sơ hỗ trợ</w:t>
      </w:r>
    </w:p>
    <w:p w14:paraId="38B3A61D" w14:textId="2D2AECDE" w:rsidR="0035533E" w:rsidRPr="001318BB" w:rsidRDefault="0035533E">
      <w:pPr>
        <w:spacing w:before="120" w:line="252" w:lineRule="auto"/>
        <w:ind w:firstLine="720"/>
        <w:jc w:val="both"/>
      </w:pPr>
      <w:r w:rsidRPr="001318BB">
        <w:t>1. Chính sách thương mại nông thôn</w:t>
      </w:r>
      <w:r w:rsidR="00C551E6" w:rsidRPr="001318BB">
        <w:t xml:space="preserve"> (</w:t>
      </w:r>
      <w:r w:rsidR="00716D29">
        <w:t>k</w:t>
      </w:r>
      <w:r w:rsidR="00716D29" w:rsidRPr="001318BB">
        <w:t xml:space="preserve">hoản </w:t>
      </w:r>
      <w:r w:rsidR="00C551E6" w:rsidRPr="001318BB">
        <w:t>1 Điều 1</w:t>
      </w:r>
      <w:r w:rsidR="002B6FE2">
        <w:t>5</w:t>
      </w:r>
      <w:r w:rsidR="00C551E6" w:rsidRPr="001318BB">
        <w:t>)</w:t>
      </w:r>
    </w:p>
    <w:p w14:paraId="5EF8882A" w14:textId="62CDBC37" w:rsidR="0035533E" w:rsidRPr="006014DB" w:rsidRDefault="00833A02">
      <w:pPr>
        <w:spacing w:before="120" w:line="252" w:lineRule="auto"/>
        <w:ind w:firstLine="720"/>
        <w:jc w:val="both"/>
      </w:pPr>
      <w:r w:rsidRPr="001318BB">
        <w:rPr>
          <w:spacing w:val="-2"/>
        </w:rPr>
        <w:t xml:space="preserve">a) Văn bản đề nghị hỗ trợ đầu tư của các tổ chức, cá nhân (chủ đầu tư); Văn bản đề nghị hỗ trợ kinh phí thực hiện chính sách của </w:t>
      </w:r>
      <w:r w:rsidR="006014DB">
        <w:t>Ủy ban nhân dân</w:t>
      </w:r>
      <w:r w:rsidRPr="001318BB">
        <w:rPr>
          <w:spacing w:val="-2"/>
        </w:rPr>
        <w:t xml:space="preserve"> cấp huyện kèm theo Văn bản thẩm định, đánh giá của cơ quan có thẩm quyền về chưa đạt tiêu chí cơ sở hạ tầng thương mại </w:t>
      </w:r>
      <w:r w:rsidRPr="006014DB">
        <w:t>nông thôn trong năm đề nghị hỗ trợ chính sách</w:t>
      </w:r>
      <w:r w:rsidR="00411425">
        <w:t>;</w:t>
      </w:r>
    </w:p>
    <w:p w14:paraId="7F8CA718" w14:textId="33D89343" w:rsidR="0035533E" w:rsidRPr="001318BB" w:rsidRDefault="0035533E">
      <w:pPr>
        <w:spacing w:before="120" w:line="252" w:lineRule="auto"/>
        <w:ind w:firstLine="720"/>
        <w:jc w:val="both"/>
      </w:pPr>
      <w:r w:rsidRPr="001318BB">
        <w:t xml:space="preserve">b) Đối với các dự án đầu tư xây dựng mới hoặc nâng cấp, mở rộng chợ do </w:t>
      </w:r>
      <w:r w:rsidR="006014DB">
        <w:t>Ủy ban nhân dân</w:t>
      </w:r>
      <w:r w:rsidRPr="001318BB">
        <w:t xml:space="preserve"> cấp xã làm chủ đầu tư:</w:t>
      </w:r>
    </w:p>
    <w:p w14:paraId="51F33CE1" w14:textId="09BA7355" w:rsidR="0035533E" w:rsidRPr="001318BB" w:rsidRDefault="0035533E">
      <w:pPr>
        <w:spacing w:before="120" w:line="252" w:lineRule="auto"/>
        <w:ind w:firstLine="720"/>
        <w:jc w:val="both"/>
      </w:pPr>
      <w:r w:rsidRPr="001318BB">
        <w:t>- Quyết định phê duyệt dự án (Báo cáo KTKT) của cấp có thẩm quyền</w:t>
      </w:r>
      <w:r w:rsidR="00411425">
        <w:t>;</w:t>
      </w:r>
    </w:p>
    <w:p w14:paraId="7B7352A2" w14:textId="50E74631" w:rsidR="0035533E" w:rsidRPr="001318BB" w:rsidRDefault="0035533E">
      <w:pPr>
        <w:spacing w:before="120" w:line="252" w:lineRule="auto"/>
        <w:ind w:firstLine="720"/>
        <w:jc w:val="both"/>
      </w:pPr>
      <w:r w:rsidRPr="001318BB">
        <w:t>- Báo cáo thẩm tra quyết toán (Phòng Tài chính - Kế hoạch cấp huyện thẩm tra quyết toán)</w:t>
      </w:r>
      <w:r w:rsidR="00411425">
        <w:t>;</w:t>
      </w:r>
    </w:p>
    <w:p w14:paraId="12361B52" w14:textId="6D9818AC" w:rsidR="0035533E" w:rsidRPr="006014DB" w:rsidRDefault="0035533E">
      <w:pPr>
        <w:spacing w:before="120" w:line="252" w:lineRule="auto"/>
        <w:ind w:firstLine="720"/>
        <w:jc w:val="both"/>
        <w:rPr>
          <w:spacing w:val="-4"/>
        </w:rPr>
      </w:pPr>
      <w:r w:rsidRPr="006014DB">
        <w:rPr>
          <w:spacing w:val="-4"/>
        </w:rPr>
        <w:t>- Quyết định phê duyệt quyết toán dự án hoàn thành của cấp có thẩ</w:t>
      </w:r>
      <w:r w:rsidR="004A63EB" w:rsidRPr="006014DB">
        <w:rPr>
          <w:spacing w:val="-4"/>
        </w:rPr>
        <w:t>m quyền</w:t>
      </w:r>
      <w:r w:rsidR="00411425">
        <w:rPr>
          <w:spacing w:val="-4"/>
        </w:rPr>
        <w:t>;</w:t>
      </w:r>
    </w:p>
    <w:p w14:paraId="40C2E60A" w14:textId="7EF77086" w:rsidR="0035533E" w:rsidRPr="001318BB" w:rsidRDefault="0035533E">
      <w:pPr>
        <w:spacing w:before="120" w:line="252" w:lineRule="auto"/>
        <w:ind w:firstLine="720"/>
        <w:jc w:val="both"/>
      </w:pPr>
      <w:r w:rsidRPr="001318BB">
        <w:t>- Hồ sơ thiết kế - dự toán, hồ sơ hoàn công, hợp đồng xây dựng</w:t>
      </w:r>
      <w:r w:rsidR="00411425">
        <w:t>;</w:t>
      </w:r>
    </w:p>
    <w:p w14:paraId="0FFFF1E4" w14:textId="75A4B033" w:rsidR="0035533E" w:rsidRPr="006014DB" w:rsidRDefault="0035533E">
      <w:pPr>
        <w:spacing w:before="120" w:line="252" w:lineRule="auto"/>
        <w:ind w:firstLine="720"/>
        <w:jc w:val="both"/>
      </w:pPr>
      <w:r w:rsidRPr="006014DB">
        <w:t>-  Biên bản thanh lý hợp đồng xây dựng, biên bản nghiệm thu khối lượng hoàn thành, biên bản nghiệm thu công trình hoàn thành bàn giao đưa vào sử dụng</w:t>
      </w:r>
      <w:r w:rsidR="00411425">
        <w:t>;</w:t>
      </w:r>
    </w:p>
    <w:p w14:paraId="68EF6CA7" w14:textId="4F725FF0" w:rsidR="0035533E" w:rsidRPr="001318BB" w:rsidRDefault="005B369F">
      <w:pPr>
        <w:spacing w:before="120" w:line="252" w:lineRule="auto"/>
        <w:ind w:firstLine="720"/>
        <w:jc w:val="both"/>
      </w:pPr>
      <w:r w:rsidRPr="001318BB">
        <w:t>c</w:t>
      </w:r>
      <w:r w:rsidR="0035533E" w:rsidRPr="001318BB">
        <w:t>) Đối với các dự án đầu tư xây dựng mới hoặc nâng cấp, mở rộng chợ do doanh nghiệp, hợp tác xã hoặc hộ cá thể làm chủ đầu tư: Giấy chứng nhận đăng ký (doanh nghiệp, hợp tác xã, hộ kinh doanh (Bản sao có chứng thực); Quyết định chấp thuận chủ trương đầu tư của cấp có thẩm quyền (nếu có); Hồ sơ thiết kế, dự toán được thẩm định (thẩm tra) theo đúng quy định. Ngoài ra bổ sung thêm:</w:t>
      </w:r>
    </w:p>
    <w:p w14:paraId="44281EAE" w14:textId="4A08878B" w:rsidR="0035533E" w:rsidRPr="001318BB" w:rsidRDefault="0035533E">
      <w:pPr>
        <w:widowControl w:val="0"/>
        <w:spacing w:before="120" w:line="252" w:lineRule="auto"/>
        <w:ind w:firstLine="720"/>
        <w:jc w:val="both"/>
      </w:pPr>
      <w:r w:rsidRPr="001318BB">
        <w:t xml:space="preserve">- Trường hợp chủ đầu tư thuê doanh nghiệp xây dựng thực hiện: Hợp đồng, thanh lý hợp đồng, hóa đơn </w:t>
      </w:r>
      <w:r w:rsidR="006014DB">
        <w:t>giá trị gia tăng</w:t>
      </w:r>
      <w:r w:rsidRPr="001318BB">
        <w:t xml:space="preserve"> của các chi phí tư vấn, chi phí thi công xây dựng; Biên bản nghiệm thu giai đoạn, nghiệm thu khối lượng hoàn thành, bàn giao đưa vào sử dụng, Báo cáo thẩm tra quyết toán, Quyết định phê duyệt quyết toán dự án hoàn thành</w:t>
      </w:r>
      <w:r w:rsidR="00411425">
        <w:t>;</w:t>
      </w:r>
    </w:p>
    <w:p w14:paraId="522DD526" w14:textId="38A192FD" w:rsidR="0035533E" w:rsidRPr="001318BB" w:rsidRDefault="0035533E">
      <w:pPr>
        <w:widowControl w:val="0"/>
        <w:spacing w:before="120" w:line="252" w:lineRule="auto"/>
        <w:ind w:firstLine="720"/>
        <w:jc w:val="both"/>
      </w:pPr>
      <w:r w:rsidRPr="001318BB">
        <w:t xml:space="preserve">- Trường hợp chủ đầu tư tự </w:t>
      </w:r>
      <w:r w:rsidRPr="006014DB">
        <w:t>thực hiện: Hợp đồng, thanh lý hợp đồng</w:t>
      </w:r>
      <w:r w:rsidR="00945479" w:rsidRPr="006014DB">
        <w:t>, chứng từ khác theo quy định về</w:t>
      </w:r>
      <w:r w:rsidRPr="006014DB">
        <w:t xml:space="preserve"> thuê</w:t>
      </w:r>
      <w:r w:rsidRPr="001318BB">
        <w:t xml:space="preserve"> nhân công, thiết bị thi công; Hóa đơn </w:t>
      </w:r>
      <w:r w:rsidR="006014DB">
        <w:t>giá trị gia tăng</w:t>
      </w:r>
      <w:r w:rsidRPr="001318BB">
        <w:t xml:space="preserve"> các vật tư, thiết bị đầu vào và hồ sơ liên quan khác (nếu có).</w:t>
      </w:r>
    </w:p>
    <w:p w14:paraId="4356E7C6" w14:textId="4444B271" w:rsidR="0035533E" w:rsidRPr="001318BB" w:rsidRDefault="0035533E">
      <w:pPr>
        <w:spacing w:before="120" w:line="252" w:lineRule="auto"/>
        <w:ind w:firstLine="720"/>
        <w:jc w:val="both"/>
      </w:pPr>
      <w:r w:rsidRPr="001318BB">
        <w:t xml:space="preserve">2. Chính sách xúc tiến thương mại </w:t>
      </w:r>
      <w:r w:rsidR="00C551E6" w:rsidRPr="001318BB">
        <w:t>(</w:t>
      </w:r>
      <w:r w:rsidR="00716D29">
        <w:t>k</w:t>
      </w:r>
      <w:r w:rsidR="00716D29" w:rsidRPr="001318BB">
        <w:t xml:space="preserve">hoản </w:t>
      </w:r>
      <w:r w:rsidR="00C551E6" w:rsidRPr="001318BB">
        <w:t>2 Điều 1</w:t>
      </w:r>
      <w:r w:rsidR="002B6FE2">
        <w:t>5</w:t>
      </w:r>
      <w:r w:rsidR="00C551E6" w:rsidRPr="001318BB">
        <w:t>)</w:t>
      </w:r>
    </w:p>
    <w:p w14:paraId="78067004" w14:textId="1A7E75D1" w:rsidR="0035533E" w:rsidRPr="001318BB" w:rsidRDefault="0035533E">
      <w:pPr>
        <w:spacing w:before="120" w:line="252" w:lineRule="auto"/>
        <w:ind w:firstLine="720"/>
        <w:jc w:val="both"/>
        <w:rPr>
          <w:b/>
          <w:i/>
        </w:rPr>
      </w:pPr>
      <w:r w:rsidRPr="001318BB">
        <w:t>a) Hỗ trợ tổ chức hội chợ, lễ hội, sư kiện, hội nghị quảng bá, kết nối tiêu thụ nông sản, sản phẩm OCOP và sản phẩm công nghiệp nông thô</w:t>
      </w:r>
      <w:r w:rsidR="00301855" w:rsidRPr="001318BB">
        <w:t xml:space="preserve">n, làng nghề tại điểm a, </w:t>
      </w:r>
      <w:r w:rsidR="00716D29">
        <w:t>k</w:t>
      </w:r>
      <w:r w:rsidR="00716D29" w:rsidRPr="001318BB">
        <w:t xml:space="preserve">hoản </w:t>
      </w:r>
      <w:r w:rsidR="00301855" w:rsidRPr="001318BB">
        <w:t>2</w:t>
      </w:r>
      <w:r w:rsidRPr="001318BB">
        <w:t>, Điều 1</w:t>
      </w:r>
      <w:r w:rsidR="002B6FE2">
        <w:t>5</w:t>
      </w:r>
      <w:r w:rsidRPr="001318BB">
        <w:t>:</w:t>
      </w:r>
    </w:p>
    <w:p w14:paraId="2A044888" w14:textId="30E9A01F" w:rsidR="0035533E" w:rsidRPr="001318BB" w:rsidRDefault="0035533E">
      <w:pPr>
        <w:spacing w:before="120" w:line="252" w:lineRule="auto"/>
        <w:ind w:firstLine="720"/>
        <w:jc w:val="both"/>
      </w:pPr>
      <w:r w:rsidRPr="001318BB">
        <w:t xml:space="preserve">Kế hoạch tổ chức Lễ hội, hội chợ, hội nghị xúc tiến thương mại, quảng bá, kết nối tiêu thụ sản phẩm nông sản, sản phẩm OCOP và sản phẩm công </w:t>
      </w:r>
      <w:r w:rsidRPr="001318BB">
        <w:lastRenderedPageBreak/>
        <w:t xml:space="preserve">nghiệp nông thôn, làng nghề được </w:t>
      </w:r>
      <w:r w:rsidR="006014DB">
        <w:t>Ủy ban nhân dân</w:t>
      </w:r>
      <w:r w:rsidRPr="001318BB">
        <w:t xml:space="preserve"> tỉnh phê duyệt. Các hồ sơ chứng từ liên quan đến chi phí đối với các gian hàng quy chuẩn thực tế đã trưng bày tại Lễ h</w:t>
      </w:r>
      <w:r w:rsidR="006E51BE" w:rsidRPr="001318BB">
        <w:t>ội, Hội chợ, sự kiện, hội nghị.</w:t>
      </w:r>
    </w:p>
    <w:p w14:paraId="43CB356C" w14:textId="76C5379F" w:rsidR="0035533E" w:rsidRPr="001318BB" w:rsidRDefault="0035533E">
      <w:pPr>
        <w:spacing w:before="120" w:line="252" w:lineRule="auto"/>
        <w:ind w:firstLine="720"/>
        <w:jc w:val="both"/>
        <w:rPr>
          <w:lang w:val="vi-VN"/>
        </w:rPr>
      </w:pPr>
      <w:r w:rsidRPr="001318BB">
        <w:t xml:space="preserve">b) Đối với chính sách quy định tại điểm b, </w:t>
      </w:r>
      <w:r w:rsidR="00C74766">
        <w:t>k</w:t>
      </w:r>
      <w:r w:rsidRPr="001318BB">
        <w:t xml:space="preserve">hoản </w:t>
      </w:r>
      <w:r w:rsidR="00301855" w:rsidRPr="001318BB">
        <w:t>2</w:t>
      </w:r>
      <w:r w:rsidRPr="001318BB">
        <w:t>, Điều 1</w:t>
      </w:r>
      <w:r w:rsidR="002B6FE2">
        <w:t>5</w:t>
      </w:r>
      <w:r w:rsidRPr="001318BB">
        <w:t>: Giấy mời hoặc văn bản đề nghị tham gia hội chợ, triễn lãm, hội nghị kết nối cung</w:t>
      </w:r>
      <w:r w:rsidR="00411425">
        <w:t xml:space="preserve"> </w:t>
      </w:r>
      <w:r w:rsidRPr="001318BB">
        <w:t>-</w:t>
      </w:r>
      <w:r w:rsidR="00411425">
        <w:t xml:space="preserve"> </w:t>
      </w:r>
      <w:r w:rsidRPr="001318BB">
        <w:t xml:space="preserve">cầu của đơn vị chủ trì tổ chức; Văn bản giao tham gia hội chợ, triễn lãm, hội nghị kết nối cung - cầu của </w:t>
      </w:r>
      <w:r w:rsidR="006014DB">
        <w:t>Ủy ban nhân dân</w:t>
      </w:r>
      <w:r w:rsidRPr="001318BB">
        <w:t xml:space="preserve"> tỉnh; Văn bản đăng ký đưa sản phẩm tham gia hội chợ, triễn lãm của doanh nghiệp, hợp tác xã, cơ sở sản xuất kinh doanh; Kế hoạch chi tiết của tổ chức được </w:t>
      </w:r>
      <w:r w:rsidR="006014DB">
        <w:t>Ủy ban nhân dân</w:t>
      </w:r>
      <w:r w:rsidRPr="001318BB">
        <w:t xml:space="preserve"> tỉnh giao hội chợ, triễn lãm, hội nghị kết nối cung - cầu; Bảng kê tổng hợp các chi phí kèm theo các hồ sơ, chứng từ thanh toán liên quan theo quy định.</w:t>
      </w:r>
    </w:p>
    <w:p w14:paraId="4F45D1BE" w14:textId="77777777" w:rsidR="00D8370E" w:rsidRPr="001318BB" w:rsidRDefault="00D8370E">
      <w:pPr>
        <w:tabs>
          <w:tab w:val="left" w:pos="3569"/>
          <w:tab w:val="center" w:pos="4507"/>
        </w:tabs>
        <w:spacing w:line="252" w:lineRule="auto"/>
        <w:jc w:val="center"/>
        <w:rPr>
          <w:b/>
          <w:lang w:val="pt-BR"/>
        </w:rPr>
      </w:pPr>
    </w:p>
    <w:p w14:paraId="75190341" w14:textId="7346967C" w:rsidR="002653F6" w:rsidRPr="001318BB" w:rsidRDefault="002653F6">
      <w:pPr>
        <w:tabs>
          <w:tab w:val="left" w:pos="3569"/>
          <w:tab w:val="center" w:pos="4507"/>
        </w:tabs>
        <w:spacing w:line="252" w:lineRule="auto"/>
        <w:jc w:val="center"/>
        <w:rPr>
          <w:b/>
          <w:lang w:val="pt-BR"/>
        </w:rPr>
      </w:pPr>
      <w:r w:rsidRPr="001318BB">
        <w:rPr>
          <w:b/>
          <w:lang w:val="pt-BR"/>
        </w:rPr>
        <w:t>Tiểu mục 6</w:t>
      </w:r>
    </w:p>
    <w:p w14:paraId="4C58BECE" w14:textId="705BDD89" w:rsidR="00967F1F" w:rsidRPr="001318BB" w:rsidRDefault="0035533E">
      <w:pPr>
        <w:spacing w:line="252" w:lineRule="auto"/>
        <w:jc w:val="center"/>
        <w:rPr>
          <w:b/>
          <w:lang w:val="pt-BR"/>
        </w:rPr>
      </w:pPr>
      <w:r w:rsidRPr="001318BB">
        <w:rPr>
          <w:b/>
          <w:lang w:val="pt-BR"/>
        </w:rPr>
        <w:t xml:space="preserve">CHÍNH SÁCH </w:t>
      </w:r>
      <w:r w:rsidR="008336EF">
        <w:rPr>
          <w:b/>
          <w:lang w:val="pt-BR"/>
        </w:rPr>
        <w:t xml:space="preserve">HỖ TRỢ </w:t>
      </w:r>
      <w:r w:rsidRPr="001318BB">
        <w:rPr>
          <w:b/>
          <w:lang w:val="pt-BR"/>
        </w:rPr>
        <w:t xml:space="preserve">LÃI SUẤT </w:t>
      </w:r>
    </w:p>
    <w:p w14:paraId="12F2BDB9" w14:textId="77777777" w:rsidR="0035533E" w:rsidRPr="001318BB" w:rsidRDefault="0035533E" w:rsidP="00CD61A3">
      <w:pPr>
        <w:spacing w:line="252" w:lineRule="auto"/>
        <w:jc w:val="center"/>
        <w:rPr>
          <w:b/>
          <w:lang w:val="pt-BR"/>
        </w:rPr>
      </w:pPr>
    </w:p>
    <w:p w14:paraId="039CC8CB" w14:textId="5D46771E" w:rsidR="00967F1F" w:rsidRPr="001318BB" w:rsidRDefault="0035533E">
      <w:pPr>
        <w:spacing w:before="120" w:line="252" w:lineRule="auto"/>
        <w:ind w:firstLine="720"/>
        <w:jc w:val="both"/>
        <w:rPr>
          <w:b/>
        </w:rPr>
      </w:pPr>
      <w:r w:rsidRPr="001318BB">
        <w:rPr>
          <w:b/>
        </w:rPr>
        <w:t>I.</w:t>
      </w:r>
      <w:r w:rsidR="00967F1F" w:rsidRPr="001318BB">
        <w:rPr>
          <w:b/>
        </w:rPr>
        <w:t xml:space="preserve"> Đối với Doanh nghiệp </w:t>
      </w:r>
      <w:r w:rsidR="008336EF">
        <w:rPr>
          <w:b/>
        </w:rPr>
        <w:t xml:space="preserve">thuộc đối tượng hỗ trợ lãi suất theo </w:t>
      </w:r>
      <w:r w:rsidR="008336EF" w:rsidRPr="00CD61A3">
        <w:rPr>
          <w:b/>
        </w:rPr>
        <w:t>Nghị định số 57/2018/NĐ-CP</w:t>
      </w:r>
      <w:r w:rsidR="008336EF" w:rsidRPr="001318BB">
        <w:t xml:space="preserve"> </w:t>
      </w:r>
      <w:r w:rsidRPr="001318BB">
        <w:rPr>
          <w:b/>
        </w:rPr>
        <w:t>(</w:t>
      </w:r>
      <w:r w:rsidRPr="001318BB">
        <w:rPr>
          <w:b/>
          <w:bCs/>
        </w:rPr>
        <w:t>khoản 1 Điều 1</w:t>
      </w:r>
      <w:r w:rsidR="002B6FE2">
        <w:rPr>
          <w:b/>
          <w:bCs/>
        </w:rPr>
        <w:t>6</w:t>
      </w:r>
      <w:r w:rsidRPr="001318BB">
        <w:rPr>
          <w:b/>
          <w:bCs/>
        </w:rPr>
        <w:t>)</w:t>
      </w:r>
    </w:p>
    <w:p w14:paraId="30CFD310" w14:textId="4964F357" w:rsidR="00967F1F" w:rsidRPr="001318BB" w:rsidRDefault="008D61B8">
      <w:pPr>
        <w:pStyle w:val="NormalWeb"/>
        <w:autoSpaceDE w:val="0"/>
        <w:autoSpaceDN w:val="0"/>
        <w:spacing w:before="120" w:beforeAutospacing="0" w:after="0" w:afterAutospacing="0" w:line="252" w:lineRule="auto"/>
        <w:ind w:firstLine="720"/>
        <w:jc w:val="both"/>
        <w:rPr>
          <w:sz w:val="28"/>
          <w:szCs w:val="28"/>
        </w:rPr>
      </w:pPr>
      <w:r w:rsidRPr="001318BB">
        <w:rPr>
          <w:rStyle w:val="fontstyle01"/>
          <w:color w:val="auto"/>
        </w:rPr>
        <w:t>Quy trình thực hiện</w:t>
      </w:r>
      <w:r w:rsidRPr="001318BB">
        <w:rPr>
          <w:sz w:val="28"/>
          <w:szCs w:val="28"/>
        </w:rPr>
        <w:t>, hồ sơ hỗ trợ:</w:t>
      </w:r>
      <w:r w:rsidR="0035533E" w:rsidRPr="001318BB">
        <w:rPr>
          <w:sz w:val="28"/>
          <w:szCs w:val="28"/>
        </w:rPr>
        <w:t xml:space="preserve"> </w:t>
      </w:r>
      <w:r w:rsidR="00967F1F" w:rsidRPr="001318BB">
        <w:rPr>
          <w:sz w:val="28"/>
          <w:szCs w:val="28"/>
        </w:rPr>
        <w:t>Thực hiện theo quy định tại Điều 1</w:t>
      </w:r>
      <w:r w:rsidR="002B6FE2">
        <w:rPr>
          <w:sz w:val="28"/>
          <w:szCs w:val="28"/>
        </w:rPr>
        <w:t>8</w:t>
      </w:r>
      <w:r w:rsidR="00967F1F" w:rsidRPr="001318BB">
        <w:rPr>
          <w:sz w:val="28"/>
          <w:szCs w:val="28"/>
        </w:rPr>
        <w:t xml:space="preserve"> Nghị định số 57/2018/NĐ-CP ngày 17/4/2018 của Chính phủ.</w:t>
      </w:r>
    </w:p>
    <w:p w14:paraId="076EE502" w14:textId="73549D67" w:rsidR="0035533E" w:rsidRPr="001318BB" w:rsidRDefault="0035533E">
      <w:pPr>
        <w:pStyle w:val="NormalWeb"/>
        <w:autoSpaceDE w:val="0"/>
        <w:autoSpaceDN w:val="0"/>
        <w:spacing w:before="120" w:beforeAutospacing="0" w:after="0" w:afterAutospacing="0" w:line="252" w:lineRule="auto"/>
        <w:ind w:firstLine="720"/>
        <w:jc w:val="both"/>
        <w:rPr>
          <w:b/>
          <w:bCs/>
          <w:sz w:val="28"/>
          <w:szCs w:val="28"/>
        </w:rPr>
      </w:pPr>
      <w:r w:rsidRPr="001318BB">
        <w:rPr>
          <w:b/>
          <w:bCs/>
          <w:sz w:val="28"/>
          <w:szCs w:val="28"/>
        </w:rPr>
        <w:t>II.</w:t>
      </w:r>
      <w:r w:rsidR="00967F1F" w:rsidRPr="001318BB">
        <w:rPr>
          <w:b/>
          <w:bCs/>
          <w:sz w:val="28"/>
          <w:szCs w:val="28"/>
        </w:rPr>
        <w:t xml:space="preserve"> </w:t>
      </w:r>
      <w:r w:rsidRPr="001318BB">
        <w:rPr>
          <w:b/>
          <w:bCs/>
          <w:sz w:val="28"/>
          <w:szCs w:val="28"/>
        </w:rPr>
        <w:t xml:space="preserve">Đối với các khách hàng </w:t>
      </w:r>
      <w:r w:rsidR="008336EF">
        <w:rPr>
          <w:b/>
          <w:bCs/>
          <w:sz w:val="28"/>
          <w:szCs w:val="28"/>
        </w:rPr>
        <w:t xml:space="preserve">quy định tại </w:t>
      </w:r>
      <w:r w:rsidRPr="001318BB">
        <w:rPr>
          <w:b/>
          <w:bCs/>
          <w:sz w:val="28"/>
          <w:szCs w:val="28"/>
        </w:rPr>
        <w:t>khoản 2 Điều 1</w:t>
      </w:r>
      <w:r w:rsidR="002B6FE2">
        <w:rPr>
          <w:b/>
          <w:bCs/>
          <w:sz w:val="28"/>
          <w:szCs w:val="28"/>
        </w:rPr>
        <w:t>6</w:t>
      </w:r>
    </w:p>
    <w:p w14:paraId="440DD4E9" w14:textId="77777777" w:rsidR="008D61B8" w:rsidRPr="001318BB" w:rsidRDefault="008D61B8">
      <w:pPr>
        <w:pStyle w:val="NormalWeb"/>
        <w:autoSpaceDE w:val="0"/>
        <w:autoSpaceDN w:val="0"/>
        <w:spacing w:before="120" w:beforeAutospacing="0" w:after="0" w:afterAutospacing="0" w:line="252" w:lineRule="auto"/>
        <w:ind w:firstLine="720"/>
        <w:jc w:val="both"/>
        <w:rPr>
          <w:sz w:val="28"/>
          <w:szCs w:val="28"/>
        </w:rPr>
      </w:pPr>
      <w:r w:rsidRPr="001318BB">
        <w:rPr>
          <w:sz w:val="28"/>
          <w:szCs w:val="28"/>
        </w:rPr>
        <w:t xml:space="preserve">1. </w:t>
      </w:r>
      <w:r w:rsidRPr="001318BB">
        <w:rPr>
          <w:rStyle w:val="fontstyle01"/>
          <w:color w:val="auto"/>
        </w:rPr>
        <w:t>Quy trình thực hiện</w:t>
      </w:r>
      <w:r w:rsidRPr="001318BB">
        <w:rPr>
          <w:sz w:val="28"/>
          <w:szCs w:val="28"/>
        </w:rPr>
        <w:t xml:space="preserve"> </w:t>
      </w:r>
    </w:p>
    <w:p w14:paraId="61ADB54D" w14:textId="10275AA7" w:rsidR="008D61B8" w:rsidRPr="001318BB" w:rsidRDefault="006014DB">
      <w:pPr>
        <w:pStyle w:val="NormalWeb"/>
        <w:autoSpaceDE w:val="0"/>
        <w:autoSpaceDN w:val="0"/>
        <w:spacing w:before="120" w:beforeAutospacing="0" w:after="0" w:afterAutospacing="0" w:line="252" w:lineRule="auto"/>
        <w:ind w:firstLine="720"/>
        <w:jc w:val="both"/>
        <w:rPr>
          <w:sz w:val="28"/>
          <w:szCs w:val="28"/>
        </w:rPr>
      </w:pPr>
      <w:r>
        <w:rPr>
          <w:sz w:val="28"/>
          <w:szCs w:val="28"/>
        </w:rPr>
        <w:t>a)</w:t>
      </w:r>
      <w:r w:rsidR="008D61B8" w:rsidRPr="001318BB">
        <w:rPr>
          <w:sz w:val="28"/>
          <w:szCs w:val="28"/>
        </w:rPr>
        <w:t xml:space="preserve"> Khách hàng vay vốn </w:t>
      </w:r>
      <w:r w:rsidR="008D61B8" w:rsidRPr="006014DB">
        <w:rPr>
          <w:sz w:val="28"/>
          <w:szCs w:val="28"/>
        </w:rPr>
        <w:t xml:space="preserve">lập giấy đề nghị vay vốn hỗ trợ lãi suất gửi </w:t>
      </w:r>
      <w:r w:rsidRPr="006014DB">
        <w:rPr>
          <w:sz w:val="28"/>
          <w:szCs w:val="28"/>
        </w:rPr>
        <w:t>Ủy ban nhân dân</w:t>
      </w:r>
      <w:r w:rsidR="008D61B8" w:rsidRPr="006014DB">
        <w:rPr>
          <w:sz w:val="28"/>
          <w:szCs w:val="28"/>
        </w:rPr>
        <w:t xml:space="preserve"> cấp xã nơi sản xuất, kinh doanh </w:t>
      </w:r>
      <w:r w:rsidR="00BF532B" w:rsidRPr="006014DB">
        <w:rPr>
          <w:i/>
          <w:sz w:val="28"/>
          <w:szCs w:val="28"/>
        </w:rPr>
        <w:t>(theo mẫu 04/HTLS</w:t>
      </w:r>
      <w:r w:rsidR="008D61B8" w:rsidRPr="006014DB">
        <w:rPr>
          <w:i/>
          <w:sz w:val="28"/>
          <w:szCs w:val="28"/>
        </w:rPr>
        <w:t>).</w:t>
      </w:r>
      <w:r w:rsidR="008D61B8" w:rsidRPr="006014DB">
        <w:rPr>
          <w:sz w:val="28"/>
          <w:szCs w:val="28"/>
        </w:rPr>
        <w:t xml:space="preserve"> Chậm nhất 03 ngày làm việc kể từ ngày nhận giấy đề nghị vay vốn hỗ trợ lãi suất của khách hàng, </w:t>
      </w:r>
      <w:r w:rsidRPr="006014DB">
        <w:rPr>
          <w:sz w:val="28"/>
          <w:szCs w:val="28"/>
        </w:rPr>
        <w:t>Ủy ban nhân dân</w:t>
      </w:r>
      <w:r w:rsidR="008D61B8" w:rsidRPr="006014DB">
        <w:rPr>
          <w:sz w:val="28"/>
          <w:szCs w:val="28"/>
        </w:rPr>
        <w:t xml:space="preserve"> cấp xã kiểm tra thực tế mô</w:t>
      </w:r>
      <w:r w:rsidR="008D61B8" w:rsidRPr="001318BB">
        <w:rPr>
          <w:sz w:val="28"/>
          <w:szCs w:val="28"/>
        </w:rPr>
        <w:t xml:space="preserve"> hình, xác nhận địa điểm, hiệ</w:t>
      </w:r>
      <w:r w:rsidR="001C3E21">
        <w:rPr>
          <w:sz w:val="28"/>
          <w:szCs w:val="28"/>
        </w:rPr>
        <w:t xml:space="preserve">n trạng mô hình của khách </w:t>
      </w:r>
      <w:r w:rsidR="00D4053E">
        <w:rPr>
          <w:sz w:val="28"/>
          <w:szCs w:val="28"/>
        </w:rPr>
        <w:t>hàng</w:t>
      </w:r>
      <w:r w:rsidR="001C3E21">
        <w:rPr>
          <w:sz w:val="28"/>
          <w:szCs w:val="28"/>
        </w:rPr>
        <w:t>;</w:t>
      </w:r>
    </w:p>
    <w:p w14:paraId="591CBAFA" w14:textId="67B7F678" w:rsidR="00777FF4" w:rsidRPr="001318BB" w:rsidRDefault="006014DB">
      <w:pPr>
        <w:pStyle w:val="NormalWeb"/>
        <w:autoSpaceDE w:val="0"/>
        <w:autoSpaceDN w:val="0"/>
        <w:spacing w:before="120" w:beforeAutospacing="0" w:after="0" w:afterAutospacing="0" w:line="252" w:lineRule="auto"/>
        <w:ind w:firstLine="720"/>
        <w:jc w:val="both"/>
        <w:rPr>
          <w:spacing w:val="-2"/>
          <w:sz w:val="28"/>
          <w:szCs w:val="28"/>
        </w:rPr>
      </w:pPr>
      <w:r>
        <w:rPr>
          <w:spacing w:val="-2"/>
          <w:sz w:val="28"/>
          <w:szCs w:val="28"/>
        </w:rPr>
        <w:t>b)</w:t>
      </w:r>
      <w:r w:rsidR="00777FF4" w:rsidRPr="001318BB">
        <w:rPr>
          <w:spacing w:val="-2"/>
          <w:sz w:val="28"/>
          <w:szCs w:val="28"/>
        </w:rPr>
        <w:t xml:space="preserve"> Khách hàng gửi giấy đề nghị vay vốn hỗ trợ lãi suất (đã được </w:t>
      </w:r>
      <w:r w:rsidRPr="006014DB">
        <w:rPr>
          <w:sz w:val="28"/>
          <w:szCs w:val="28"/>
        </w:rPr>
        <w:t>Ủy ban nhân dân</w:t>
      </w:r>
      <w:r w:rsidR="00777FF4" w:rsidRPr="001318BB">
        <w:rPr>
          <w:spacing w:val="-2"/>
          <w:sz w:val="28"/>
          <w:szCs w:val="28"/>
        </w:rPr>
        <w:t xml:space="preserve"> cấp xã xác nhận) đến </w:t>
      </w:r>
      <w:r>
        <w:rPr>
          <w:spacing w:val="-2"/>
          <w:sz w:val="28"/>
          <w:szCs w:val="28"/>
        </w:rPr>
        <w:t>tổ chức tín dụng</w:t>
      </w:r>
      <w:r w:rsidR="00777FF4" w:rsidRPr="001318BB">
        <w:rPr>
          <w:spacing w:val="-2"/>
          <w:sz w:val="28"/>
          <w:szCs w:val="28"/>
        </w:rPr>
        <w:t xml:space="preserve"> đề nghị vay vốn. Sau khi hoàn thành thủ tục vay vốn, khách hàng gửi 01 bộ hồ sơ vay vốn (bản sao) cho </w:t>
      </w:r>
      <w:r w:rsidRPr="006014DB">
        <w:rPr>
          <w:sz w:val="28"/>
          <w:szCs w:val="28"/>
        </w:rPr>
        <w:t>Ủy ban nhân dân</w:t>
      </w:r>
      <w:r w:rsidR="00777FF4" w:rsidRPr="001318BB">
        <w:rPr>
          <w:spacing w:val="-2"/>
          <w:sz w:val="28"/>
          <w:szCs w:val="28"/>
        </w:rPr>
        <w:t xml:space="preserve"> cấp xã, bao gồm: Hợp đồng tín dụng (hoặc sổ vay vốn), giấy nhận nợ, phương án sử dụng vốn.</w:t>
      </w:r>
    </w:p>
    <w:p w14:paraId="3E3DE6A2" w14:textId="5468CC5C" w:rsidR="00777FF4" w:rsidRPr="001318BB" w:rsidRDefault="001C3E21">
      <w:pPr>
        <w:pStyle w:val="NormalWeb"/>
        <w:autoSpaceDE w:val="0"/>
        <w:autoSpaceDN w:val="0"/>
        <w:spacing w:before="120" w:beforeAutospacing="0" w:after="0" w:afterAutospacing="0" w:line="252" w:lineRule="auto"/>
        <w:ind w:firstLine="720"/>
        <w:jc w:val="both"/>
        <w:rPr>
          <w:sz w:val="28"/>
          <w:szCs w:val="28"/>
        </w:rPr>
      </w:pPr>
      <w:r>
        <w:rPr>
          <w:sz w:val="28"/>
          <w:szCs w:val="28"/>
        </w:rPr>
        <w:t>c)</w:t>
      </w:r>
      <w:r w:rsidR="00777FF4" w:rsidRPr="001318BB">
        <w:rPr>
          <w:sz w:val="28"/>
          <w:szCs w:val="28"/>
        </w:rPr>
        <w:t xml:space="preserve"> Định kỳ hàng quý:</w:t>
      </w:r>
    </w:p>
    <w:p w14:paraId="67C59836" w14:textId="50CD713D" w:rsidR="00777FF4" w:rsidRPr="001318BB" w:rsidRDefault="001C3E21">
      <w:pPr>
        <w:pStyle w:val="NormalWeb"/>
        <w:autoSpaceDE w:val="0"/>
        <w:autoSpaceDN w:val="0"/>
        <w:spacing w:before="120" w:beforeAutospacing="0" w:after="0" w:afterAutospacing="0" w:line="252" w:lineRule="auto"/>
        <w:ind w:firstLine="720"/>
        <w:jc w:val="both"/>
        <w:rPr>
          <w:sz w:val="28"/>
          <w:szCs w:val="28"/>
        </w:rPr>
      </w:pPr>
      <w:r>
        <w:rPr>
          <w:sz w:val="28"/>
          <w:szCs w:val="28"/>
        </w:rPr>
        <w:t>-</w:t>
      </w:r>
      <w:r w:rsidR="00777FF4" w:rsidRPr="001318BB">
        <w:rPr>
          <w:sz w:val="28"/>
          <w:szCs w:val="28"/>
        </w:rPr>
        <w:t xml:space="preserve"> T</w:t>
      </w:r>
      <w:r>
        <w:rPr>
          <w:sz w:val="28"/>
          <w:szCs w:val="28"/>
        </w:rPr>
        <w:t>ổ chức tín dụng</w:t>
      </w:r>
      <w:r w:rsidR="00777FF4" w:rsidRPr="001318BB">
        <w:rPr>
          <w:sz w:val="28"/>
          <w:szCs w:val="28"/>
        </w:rPr>
        <w:t xml:space="preserve"> tổng hợp danh sách khách hàng có vay vốn hỗ trợ lãi suất (</w:t>
      </w:r>
      <w:r w:rsidR="00777FF4" w:rsidRPr="00BF532B">
        <w:rPr>
          <w:i/>
          <w:sz w:val="28"/>
          <w:szCs w:val="28"/>
        </w:rPr>
        <w:t xml:space="preserve">theo </w:t>
      </w:r>
      <w:bookmarkStart w:id="5" w:name="bieumau_ms_03_nd_123_2018_2"/>
      <w:r w:rsidR="00777FF4" w:rsidRPr="00BF532B">
        <w:rPr>
          <w:i/>
          <w:sz w:val="28"/>
          <w:szCs w:val="28"/>
        </w:rPr>
        <w:t>mẫu 0</w:t>
      </w:r>
      <w:r w:rsidR="004007EB" w:rsidRPr="00BF532B">
        <w:rPr>
          <w:i/>
          <w:sz w:val="28"/>
          <w:szCs w:val="28"/>
        </w:rPr>
        <w:t>6</w:t>
      </w:r>
      <w:r w:rsidR="00777FF4" w:rsidRPr="00BF532B">
        <w:rPr>
          <w:i/>
          <w:sz w:val="28"/>
          <w:szCs w:val="28"/>
        </w:rPr>
        <w:t>/HTLS</w:t>
      </w:r>
      <w:bookmarkEnd w:id="5"/>
      <w:r w:rsidR="00777FF4" w:rsidRPr="00BF532B">
        <w:rPr>
          <w:i/>
          <w:sz w:val="28"/>
          <w:szCs w:val="28"/>
        </w:rPr>
        <w:t>)</w:t>
      </w:r>
      <w:r w:rsidR="00777FF4" w:rsidRPr="001318BB">
        <w:rPr>
          <w:sz w:val="28"/>
          <w:szCs w:val="28"/>
        </w:rPr>
        <w:t xml:space="preserve"> kèm theo giấy xác nhận hỗ trợ lãi suất của từng khách hàng </w:t>
      </w:r>
      <w:r w:rsidR="00777FF4" w:rsidRPr="00BF532B">
        <w:rPr>
          <w:i/>
          <w:sz w:val="28"/>
          <w:szCs w:val="28"/>
        </w:rPr>
        <w:t>(</w:t>
      </w:r>
      <w:bookmarkStart w:id="6" w:name="bieumau_ms_02_nd_123_2018_2"/>
      <w:r w:rsidR="008113EA">
        <w:rPr>
          <w:i/>
          <w:sz w:val="28"/>
          <w:szCs w:val="28"/>
        </w:rPr>
        <w:t xml:space="preserve">theo </w:t>
      </w:r>
      <w:r w:rsidR="00777FF4" w:rsidRPr="00BF532B">
        <w:rPr>
          <w:i/>
          <w:sz w:val="28"/>
          <w:szCs w:val="28"/>
        </w:rPr>
        <w:t>mẫu 0</w:t>
      </w:r>
      <w:r w:rsidR="004007EB" w:rsidRPr="00BF532B">
        <w:rPr>
          <w:i/>
          <w:sz w:val="28"/>
          <w:szCs w:val="28"/>
        </w:rPr>
        <w:t>5</w:t>
      </w:r>
      <w:r w:rsidR="00777FF4" w:rsidRPr="00BF532B">
        <w:rPr>
          <w:i/>
          <w:sz w:val="28"/>
          <w:szCs w:val="28"/>
        </w:rPr>
        <w:t>/HTLS</w:t>
      </w:r>
      <w:bookmarkEnd w:id="6"/>
      <w:r w:rsidR="00777FF4" w:rsidRPr="00BF532B">
        <w:rPr>
          <w:i/>
          <w:sz w:val="28"/>
          <w:szCs w:val="28"/>
        </w:rPr>
        <w:t xml:space="preserve">) </w:t>
      </w:r>
      <w:r w:rsidR="00777FF4" w:rsidRPr="001318BB">
        <w:rPr>
          <w:sz w:val="28"/>
          <w:szCs w:val="28"/>
        </w:rPr>
        <w:t xml:space="preserve">gửi </w:t>
      </w:r>
      <w:r>
        <w:rPr>
          <w:sz w:val="28"/>
          <w:szCs w:val="28"/>
        </w:rPr>
        <w:t>Ủy ban nhân dân</w:t>
      </w:r>
      <w:r w:rsidR="00777FF4" w:rsidRPr="001318BB">
        <w:rPr>
          <w:sz w:val="28"/>
          <w:szCs w:val="28"/>
        </w:rPr>
        <w:t xml:space="preserve"> cấp xã (hoàn thành trước ngày 05 tháng đầu tiên của quý sau)</w:t>
      </w:r>
      <w:r w:rsidR="00411425">
        <w:rPr>
          <w:sz w:val="28"/>
          <w:szCs w:val="28"/>
        </w:rPr>
        <w:t>;</w:t>
      </w:r>
    </w:p>
    <w:p w14:paraId="12D90137" w14:textId="747E1051" w:rsidR="00696E00" w:rsidRPr="001318BB" w:rsidRDefault="001C3E21">
      <w:pPr>
        <w:pStyle w:val="NormalWeb"/>
        <w:autoSpaceDE w:val="0"/>
        <w:autoSpaceDN w:val="0"/>
        <w:spacing w:before="120" w:beforeAutospacing="0" w:after="0" w:afterAutospacing="0" w:line="252" w:lineRule="auto"/>
        <w:ind w:firstLine="720"/>
        <w:jc w:val="both"/>
        <w:rPr>
          <w:sz w:val="28"/>
          <w:szCs w:val="28"/>
        </w:rPr>
      </w:pPr>
      <w:r>
        <w:rPr>
          <w:sz w:val="28"/>
          <w:szCs w:val="28"/>
        </w:rPr>
        <w:t xml:space="preserve">- </w:t>
      </w:r>
      <w:r w:rsidR="00777FF4" w:rsidRPr="001318BB">
        <w:rPr>
          <w:sz w:val="28"/>
          <w:szCs w:val="28"/>
        </w:rPr>
        <w:t xml:space="preserve">Trước ngày 10 tháng đầu tiên của quý sau, </w:t>
      </w:r>
      <w:r w:rsidRPr="006014DB">
        <w:rPr>
          <w:sz w:val="28"/>
          <w:szCs w:val="28"/>
        </w:rPr>
        <w:t>Ủy ban nhân dân</w:t>
      </w:r>
      <w:r w:rsidR="00777FF4" w:rsidRPr="001318BB">
        <w:rPr>
          <w:sz w:val="28"/>
          <w:szCs w:val="28"/>
        </w:rPr>
        <w:t xml:space="preserve"> cấp xã kiểm tra thực tế từng mô hình đề nghị hỗ trợ lãi suất và tổng hợp hồ sơ khách hàng </w:t>
      </w:r>
      <w:r w:rsidR="00777FF4" w:rsidRPr="001318BB">
        <w:rPr>
          <w:sz w:val="28"/>
          <w:szCs w:val="28"/>
        </w:rPr>
        <w:lastRenderedPageBreak/>
        <w:t xml:space="preserve">vay vốn hỗ trợ lãi suất có mô hình đang còn hoạt động, lập tờ trình kèm hồ sơ, danh sách và kinh phí đề nghị hỗ trợ gửi </w:t>
      </w:r>
      <w:r w:rsidRPr="006014DB">
        <w:rPr>
          <w:sz w:val="28"/>
          <w:szCs w:val="28"/>
        </w:rPr>
        <w:t>Ủy ban nhân dân</w:t>
      </w:r>
      <w:r w:rsidR="00777FF4" w:rsidRPr="001318BB">
        <w:rPr>
          <w:sz w:val="28"/>
          <w:szCs w:val="28"/>
        </w:rPr>
        <w:t xml:space="preserve"> cấp huyện</w:t>
      </w:r>
      <w:r w:rsidR="00411425">
        <w:rPr>
          <w:sz w:val="28"/>
          <w:szCs w:val="28"/>
        </w:rPr>
        <w:t>;</w:t>
      </w:r>
    </w:p>
    <w:p w14:paraId="528E4BA6" w14:textId="2344E77E" w:rsidR="00777FF4" w:rsidRPr="001318BB" w:rsidRDefault="00777FF4">
      <w:pPr>
        <w:pStyle w:val="NormalWeb"/>
        <w:autoSpaceDE w:val="0"/>
        <w:autoSpaceDN w:val="0"/>
        <w:spacing w:before="120" w:beforeAutospacing="0" w:after="0" w:afterAutospacing="0" w:line="252" w:lineRule="auto"/>
        <w:ind w:firstLine="720"/>
        <w:jc w:val="both"/>
        <w:rPr>
          <w:sz w:val="28"/>
          <w:szCs w:val="28"/>
        </w:rPr>
      </w:pPr>
      <w:r w:rsidRPr="001318BB">
        <w:rPr>
          <w:sz w:val="28"/>
          <w:szCs w:val="28"/>
        </w:rPr>
        <w:t xml:space="preserve">Trường hợp qua kiểm tra, phát hiện khách hàng sử dụng vốn sai mục đích hoặc không đảm bảo các điều kiện được hỗ trợ lãi suất theo quy định, </w:t>
      </w:r>
      <w:r w:rsidR="001C3E21" w:rsidRPr="006014DB">
        <w:rPr>
          <w:sz w:val="28"/>
          <w:szCs w:val="28"/>
        </w:rPr>
        <w:t>Ủy ban nhân dân</w:t>
      </w:r>
      <w:r w:rsidRPr="001318BB">
        <w:rPr>
          <w:sz w:val="28"/>
          <w:szCs w:val="28"/>
        </w:rPr>
        <w:t xml:space="preserve"> cấp xã báo cáo bằng văn bản gửi </w:t>
      </w:r>
      <w:r w:rsidR="001C3E21">
        <w:rPr>
          <w:sz w:val="28"/>
          <w:szCs w:val="28"/>
        </w:rPr>
        <w:t>Tổ chức tín dụng</w:t>
      </w:r>
      <w:r w:rsidRPr="001318BB">
        <w:rPr>
          <w:sz w:val="28"/>
          <w:szCs w:val="28"/>
        </w:rPr>
        <w:t xml:space="preserve"> cho vay được biết</w:t>
      </w:r>
      <w:r w:rsidR="00411425">
        <w:rPr>
          <w:sz w:val="28"/>
          <w:szCs w:val="28"/>
        </w:rPr>
        <w:t>;</w:t>
      </w:r>
    </w:p>
    <w:p w14:paraId="37F8F03A" w14:textId="25718E30" w:rsidR="00777FF4" w:rsidRPr="001318BB" w:rsidRDefault="001C3E21">
      <w:pPr>
        <w:pStyle w:val="NormalWeb"/>
        <w:autoSpaceDE w:val="0"/>
        <w:autoSpaceDN w:val="0"/>
        <w:spacing w:before="120" w:beforeAutospacing="0" w:after="0" w:afterAutospacing="0" w:line="252" w:lineRule="auto"/>
        <w:ind w:firstLine="720"/>
        <w:jc w:val="both"/>
        <w:rPr>
          <w:sz w:val="28"/>
          <w:szCs w:val="28"/>
        </w:rPr>
      </w:pPr>
      <w:r>
        <w:rPr>
          <w:sz w:val="28"/>
          <w:szCs w:val="28"/>
        </w:rPr>
        <w:t>-</w:t>
      </w:r>
      <w:r w:rsidR="00777FF4" w:rsidRPr="001318BB">
        <w:rPr>
          <w:sz w:val="28"/>
          <w:szCs w:val="28"/>
        </w:rPr>
        <w:t xml:space="preserve"> Chậm nhất sau 07 ngày làm việc,</w:t>
      </w:r>
      <w:r>
        <w:rPr>
          <w:sz w:val="28"/>
          <w:szCs w:val="28"/>
        </w:rPr>
        <w:t xml:space="preserve"> kể từ khi nhận được hồ sơ của </w:t>
      </w:r>
      <w:r w:rsidRPr="006014DB">
        <w:rPr>
          <w:sz w:val="28"/>
          <w:szCs w:val="28"/>
        </w:rPr>
        <w:t xml:space="preserve">Ủy ban nhân dân </w:t>
      </w:r>
      <w:r w:rsidR="00777FF4" w:rsidRPr="001318BB">
        <w:rPr>
          <w:sz w:val="28"/>
          <w:szCs w:val="28"/>
        </w:rPr>
        <w:t xml:space="preserve">cấp xã, </w:t>
      </w:r>
      <w:r w:rsidRPr="006014DB">
        <w:rPr>
          <w:sz w:val="28"/>
          <w:szCs w:val="28"/>
        </w:rPr>
        <w:t>Ủy ban nhân dân</w:t>
      </w:r>
      <w:r w:rsidR="00777FF4" w:rsidRPr="001318BB">
        <w:rPr>
          <w:sz w:val="28"/>
          <w:szCs w:val="28"/>
        </w:rPr>
        <w:t xml:space="preserve"> cấp huyện rà soát lại hồ sơ và phê duyệt hỗ trợ đối với các đối tượng đủ điều kiện</w:t>
      </w:r>
      <w:r w:rsidR="00411425">
        <w:rPr>
          <w:sz w:val="28"/>
          <w:szCs w:val="28"/>
        </w:rPr>
        <w:t>;</w:t>
      </w:r>
    </w:p>
    <w:p w14:paraId="6424C180" w14:textId="7E96F079" w:rsidR="00777FF4" w:rsidRPr="001318BB" w:rsidRDefault="001C3E21">
      <w:pPr>
        <w:pStyle w:val="NormalWeb"/>
        <w:autoSpaceDE w:val="0"/>
        <w:autoSpaceDN w:val="0"/>
        <w:spacing w:before="120" w:beforeAutospacing="0" w:after="0" w:afterAutospacing="0" w:line="252" w:lineRule="auto"/>
        <w:ind w:firstLine="720"/>
        <w:jc w:val="both"/>
        <w:rPr>
          <w:spacing w:val="-2"/>
          <w:sz w:val="28"/>
          <w:szCs w:val="28"/>
        </w:rPr>
      </w:pPr>
      <w:r>
        <w:rPr>
          <w:spacing w:val="-2"/>
          <w:sz w:val="28"/>
          <w:szCs w:val="28"/>
        </w:rPr>
        <w:t>-</w:t>
      </w:r>
      <w:r w:rsidR="00777FF4" w:rsidRPr="001318BB">
        <w:rPr>
          <w:spacing w:val="-2"/>
          <w:sz w:val="28"/>
          <w:szCs w:val="28"/>
        </w:rPr>
        <w:t xml:space="preserve"> Chậm nhất sau 05 ngày làm việc sau khi </w:t>
      </w:r>
      <w:r w:rsidRPr="006014DB">
        <w:rPr>
          <w:sz w:val="28"/>
          <w:szCs w:val="28"/>
        </w:rPr>
        <w:t>Ủy ban nhân dân</w:t>
      </w:r>
      <w:r w:rsidR="00777FF4" w:rsidRPr="001318BB">
        <w:rPr>
          <w:spacing w:val="-2"/>
          <w:sz w:val="28"/>
          <w:szCs w:val="28"/>
        </w:rPr>
        <w:t xml:space="preserve"> cấp huyện phê duyệt kết quả hỗ trợ, </w:t>
      </w:r>
      <w:r w:rsidRPr="006014DB">
        <w:rPr>
          <w:sz w:val="28"/>
          <w:szCs w:val="28"/>
        </w:rPr>
        <w:t>Ủy ban nhân dân</w:t>
      </w:r>
      <w:r w:rsidR="00777FF4" w:rsidRPr="001318BB">
        <w:rPr>
          <w:spacing w:val="-2"/>
          <w:sz w:val="28"/>
          <w:szCs w:val="28"/>
        </w:rPr>
        <w:t xml:space="preserve"> cấp xã giải ngân kinh phí hỗ trợ cho đối tượng (trừ trường hợp có thống nhất khác với đối tượng) và thực hiện công khai kết quả hỗ trợ.</w:t>
      </w:r>
    </w:p>
    <w:p w14:paraId="782BC6EF" w14:textId="77777777" w:rsidR="001F647D" w:rsidRPr="001318BB" w:rsidRDefault="001F647D">
      <w:pPr>
        <w:pStyle w:val="NormalWeb"/>
        <w:autoSpaceDE w:val="0"/>
        <w:autoSpaceDN w:val="0"/>
        <w:spacing w:before="120" w:beforeAutospacing="0" w:after="0" w:afterAutospacing="0" w:line="252" w:lineRule="auto"/>
        <w:ind w:firstLine="720"/>
        <w:jc w:val="both"/>
        <w:rPr>
          <w:sz w:val="28"/>
          <w:szCs w:val="28"/>
        </w:rPr>
      </w:pPr>
      <w:r w:rsidRPr="001318BB">
        <w:rPr>
          <w:sz w:val="28"/>
          <w:szCs w:val="28"/>
        </w:rPr>
        <w:t>2. Hồ sơ hỗ trợ</w:t>
      </w:r>
    </w:p>
    <w:p w14:paraId="427BB0B7" w14:textId="16C91AF4" w:rsidR="001F647D" w:rsidRPr="001318BB" w:rsidRDefault="001C3E21">
      <w:pPr>
        <w:pStyle w:val="NormalWeb"/>
        <w:autoSpaceDE w:val="0"/>
        <w:autoSpaceDN w:val="0"/>
        <w:spacing w:before="120" w:beforeAutospacing="0" w:after="0" w:afterAutospacing="0" w:line="252" w:lineRule="auto"/>
        <w:ind w:firstLine="720"/>
        <w:jc w:val="both"/>
        <w:rPr>
          <w:sz w:val="28"/>
          <w:szCs w:val="28"/>
        </w:rPr>
      </w:pPr>
      <w:r>
        <w:rPr>
          <w:sz w:val="28"/>
          <w:szCs w:val="28"/>
        </w:rPr>
        <w:t>a)</w:t>
      </w:r>
      <w:r w:rsidR="001F647D" w:rsidRPr="001318BB">
        <w:rPr>
          <w:sz w:val="28"/>
          <w:szCs w:val="28"/>
        </w:rPr>
        <w:t xml:space="preserve"> Tờ trình kèm danh sách khách hàng đề nghị hỗ trợ lãi suất của </w:t>
      </w:r>
      <w:r w:rsidRPr="006014DB">
        <w:rPr>
          <w:sz w:val="28"/>
          <w:szCs w:val="28"/>
        </w:rPr>
        <w:t>Ủy ban nhân dân</w:t>
      </w:r>
      <w:r w:rsidR="001F647D" w:rsidRPr="001318BB">
        <w:rPr>
          <w:sz w:val="28"/>
          <w:szCs w:val="28"/>
        </w:rPr>
        <w:t xml:space="preserve"> cấp xã gửi UBND cấp huyện;</w:t>
      </w:r>
    </w:p>
    <w:p w14:paraId="1E3739EB" w14:textId="12748A35" w:rsidR="001F647D" w:rsidRPr="001318BB" w:rsidRDefault="001C3E21">
      <w:pPr>
        <w:pStyle w:val="NormalWeb"/>
        <w:autoSpaceDE w:val="0"/>
        <w:autoSpaceDN w:val="0"/>
        <w:spacing w:before="120" w:beforeAutospacing="0" w:after="0" w:afterAutospacing="0" w:line="252" w:lineRule="auto"/>
        <w:ind w:firstLine="720"/>
        <w:jc w:val="both"/>
        <w:rPr>
          <w:sz w:val="28"/>
          <w:szCs w:val="28"/>
        </w:rPr>
      </w:pPr>
      <w:r>
        <w:rPr>
          <w:sz w:val="28"/>
          <w:szCs w:val="28"/>
        </w:rPr>
        <w:t>b)</w:t>
      </w:r>
      <w:r w:rsidR="001F647D" w:rsidRPr="001318BB">
        <w:rPr>
          <w:sz w:val="28"/>
          <w:szCs w:val="28"/>
        </w:rPr>
        <w:t xml:space="preserve"> Bản sao giấy đề nghị vay vốn hỗ trợ lãi suất có xác nhận của </w:t>
      </w:r>
      <w:r w:rsidRPr="006014DB">
        <w:rPr>
          <w:sz w:val="28"/>
          <w:szCs w:val="28"/>
        </w:rPr>
        <w:t>Ủy ban nhân dân</w:t>
      </w:r>
      <w:r w:rsidR="001F647D" w:rsidRPr="001318BB">
        <w:rPr>
          <w:sz w:val="28"/>
          <w:szCs w:val="28"/>
        </w:rPr>
        <w:t xml:space="preserve"> cấp xã </w:t>
      </w:r>
      <w:r w:rsidR="00B45940">
        <w:rPr>
          <w:i/>
          <w:sz w:val="28"/>
          <w:szCs w:val="28"/>
        </w:rPr>
        <w:t>(Mẫu 04/HTLS</w:t>
      </w:r>
      <w:r>
        <w:rPr>
          <w:i/>
          <w:sz w:val="28"/>
          <w:szCs w:val="28"/>
        </w:rPr>
        <w:t>);</w:t>
      </w:r>
    </w:p>
    <w:p w14:paraId="47B5B341" w14:textId="67CB8850" w:rsidR="001F647D" w:rsidRPr="001318BB" w:rsidRDefault="001C3E21">
      <w:pPr>
        <w:pStyle w:val="NormalWeb"/>
        <w:autoSpaceDE w:val="0"/>
        <w:autoSpaceDN w:val="0"/>
        <w:spacing w:before="120" w:beforeAutospacing="0" w:after="0" w:afterAutospacing="0" w:line="252" w:lineRule="auto"/>
        <w:ind w:firstLine="720"/>
        <w:jc w:val="both"/>
        <w:rPr>
          <w:sz w:val="28"/>
          <w:szCs w:val="28"/>
        </w:rPr>
      </w:pPr>
      <w:r>
        <w:rPr>
          <w:sz w:val="28"/>
          <w:szCs w:val="28"/>
        </w:rPr>
        <w:t>c)</w:t>
      </w:r>
      <w:r w:rsidR="001F647D" w:rsidRPr="001318BB">
        <w:rPr>
          <w:sz w:val="28"/>
          <w:szCs w:val="28"/>
        </w:rPr>
        <w:t xml:space="preserve"> Biên bản kiểm tra mô hình đề nghị hỗ trợ lãi suất đang còn hoạt động của </w:t>
      </w:r>
      <w:r>
        <w:rPr>
          <w:sz w:val="28"/>
          <w:szCs w:val="28"/>
        </w:rPr>
        <w:t>Ủy ban nhân dân</w:t>
      </w:r>
      <w:r w:rsidR="001F647D" w:rsidRPr="001318BB">
        <w:rPr>
          <w:sz w:val="28"/>
          <w:szCs w:val="28"/>
        </w:rPr>
        <w:t xml:space="preserve"> cấp xã (Kiểm tra trước khi lập danh sách đề nghị </w:t>
      </w:r>
      <w:r>
        <w:rPr>
          <w:sz w:val="28"/>
          <w:szCs w:val="28"/>
        </w:rPr>
        <w:t xml:space="preserve">Ủy ban nhân dân </w:t>
      </w:r>
      <w:r w:rsidR="004A63EB" w:rsidRPr="001318BB">
        <w:rPr>
          <w:sz w:val="28"/>
          <w:szCs w:val="28"/>
        </w:rPr>
        <w:t>cấp huyện phê duy</w:t>
      </w:r>
      <w:r>
        <w:rPr>
          <w:sz w:val="28"/>
          <w:szCs w:val="28"/>
        </w:rPr>
        <w:t>ệt hỗ trợ);</w:t>
      </w:r>
    </w:p>
    <w:p w14:paraId="20AA9803" w14:textId="51F9A356" w:rsidR="001F647D" w:rsidRPr="001318BB" w:rsidRDefault="001C3E21">
      <w:pPr>
        <w:pStyle w:val="NormalWeb"/>
        <w:autoSpaceDE w:val="0"/>
        <w:autoSpaceDN w:val="0"/>
        <w:spacing w:before="120" w:beforeAutospacing="0" w:after="0" w:afterAutospacing="0" w:line="252" w:lineRule="auto"/>
        <w:ind w:firstLine="720"/>
        <w:jc w:val="both"/>
        <w:rPr>
          <w:sz w:val="28"/>
          <w:szCs w:val="28"/>
        </w:rPr>
      </w:pPr>
      <w:r>
        <w:rPr>
          <w:sz w:val="28"/>
          <w:szCs w:val="28"/>
        </w:rPr>
        <w:t>d)</w:t>
      </w:r>
      <w:r w:rsidR="001F647D" w:rsidRPr="001318BB">
        <w:rPr>
          <w:sz w:val="28"/>
          <w:szCs w:val="28"/>
        </w:rPr>
        <w:t xml:space="preserve"> Bản sao Hợp đồng tín dụng (hoặc sổ vay vốn), giấy</w:t>
      </w:r>
      <w:r w:rsidR="00BD273D" w:rsidRPr="001318BB">
        <w:rPr>
          <w:sz w:val="28"/>
          <w:szCs w:val="28"/>
        </w:rPr>
        <w:t xml:space="preserve"> nhận nợ, phương án sử dụng vốn</w:t>
      </w:r>
      <w:r w:rsidR="001F647D" w:rsidRPr="001318BB">
        <w:rPr>
          <w:sz w:val="28"/>
          <w:szCs w:val="28"/>
        </w:rPr>
        <w:t xml:space="preserve">; giấy xác nhận số tiền lãi được hỗ trợ của từng khách hàng do </w:t>
      </w:r>
      <w:r>
        <w:rPr>
          <w:sz w:val="28"/>
          <w:szCs w:val="28"/>
        </w:rPr>
        <w:t>tổ chức tín dụng cung cấp;</w:t>
      </w:r>
    </w:p>
    <w:p w14:paraId="4B9664EF" w14:textId="0755E422" w:rsidR="001F647D" w:rsidRPr="001318BB" w:rsidRDefault="001C3E21">
      <w:pPr>
        <w:pStyle w:val="NormalWeb"/>
        <w:autoSpaceDE w:val="0"/>
        <w:autoSpaceDN w:val="0"/>
        <w:spacing w:before="120" w:beforeAutospacing="0" w:after="0" w:afterAutospacing="0" w:line="252" w:lineRule="auto"/>
        <w:ind w:firstLine="720"/>
        <w:jc w:val="both"/>
        <w:rPr>
          <w:sz w:val="28"/>
          <w:szCs w:val="28"/>
        </w:rPr>
      </w:pPr>
      <w:r>
        <w:rPr>
          <w:sz w:val="28"/>
          <w:szCs w:val="28"/>
        </w:rPr>
        <w:t>đ)</w:t>
      </w:r>
      <w:r w:rsidR="001F647D" w:rsidRPr="001318BB">
        <w:rPr>
          <w:sz w:val="28"/>
          <w:szCs w:val="28"/>
        </w:rPr>
        <w:t xml:space="preserve"> Quyết định hỗ trợ lãi suất vay vốn của </w:t>
      </w:r>
      <w:r w:rsidRPr="006014DB">
        <w:rPr>
          <w:sz w:val="28"/>
          <w:szCs w:val="28"/>
        </w:rPr>
        <w:t>Ủy ban nhân dân</w:t>
      </w:r>
      <w:r w:rsidR="001F647D" w:rsidRPr="001318BB">
        <w:rPr>
          <w:sz w:val="28"/>
          <w:szCs w:val="28"/>
        </w:rPr>
        <w:t xml:space="preserve"> cấp huyện kèm theo d</w:t>
      </w:r>
      <w:r w:rsidR="004A63EB" w:rsidRPr="001318BB">
        <w:rPr>
          <w:sz w:val="28"/>
          <w:szCs w:val="28"/>
        </w:rPr>
        <w:t>anh sá</w:t>
      </w:r>
      <w:r>
        <w:rPr>
          <w:sz w:val="28"/>
          <w:szCs w:val="28"/>
        </w:rPr>
        <w:t>ch khách hàng được hỗ trợ;</w:t>
      </w:r>
    </w:p>
    <w:p w14:paraId="63AB075A" w14:textId="309161DF" w:rsidR="001F647D" w:rsidRPr="001318BB" w:rsidRDefault="001C3E21">
      <w:pPr>
        <w:spacing w:before="120" w:line="252" w:lineRule="auto"/>
        <w:ind w:firstLine="720"/>
        <w:jc w:val="both"/>
      </w:pPr>
      <w:r>
        <w:t xml:space="preserve">e) </w:t>
      </w:r>
      <w:r w:rsidR="001F647D" w:rsidRPr="001318BB">
        <w:t>Hồ sơ, chứng từ thanh toán (Giấy rút dự toán, danh sách ký nhận tiền…)</w:t>
      </w:r>
      <w:r w:rsidR="00AB4FE5" w:rsidRPr="001318BB">
        <w:t>.</w:t>
      </w:r>
      <w:r>
        <w:t>/.</w:t>
      </w:r>
    </w:p>
    <w:p w14:paraId="214F7F13" w14:textId="77777777" w:rsidR="009441A7" w:rsidRPr="001318BB" w:rsidRDefault="003D7288" w:rsidP="00A22A3B">
      <w:pPr>
        <w:spacing w:before="120" w:line="252" w:lineRule="auto"/>
        <w:ind w:firstLine="709"/>
        <w:jc w:val="right"/>
        <w:rPr>
          <w:b/>
          <w:lang w:val="de-DE"/>
        </w:rPr>
      </w:pPr>
      <w:r w:rsidRPr="001318BB">
        <w:rPr>
          <w:b/>
          <w:lang w:val="de-DE"/>
        </w:rPr>
        <w:t>HỘI ĐỒNG NHÂN DÂN TỈNH</w:t>
      </w:r>
    </w:p>
    <w:p w14:paraId="2B37888E" w14:textId="642C928A" w:rsidR="00AE4F45" w:rsidRPr="001318BB" w:rsidRDefault="00AE4F45">
      <w:pPr>
        <w:spacing w:after="200" w:line="276" w:lineRule="auto"/>
        <w:rPr>
          <w:b/>
          <w:lang w:val="de-DE"/>
        </w:rPr>
      </w:pPr>
    </w:p>
    <w:p w14:paraId="46A3A497" w14:textId="67FC49CE" w:rsidR="00786778" w:rsidRDefault="00786778">
      <w:pPr>
        <w:spacing w:after="200" w:line="276" w:lineRule="auto"/>
        <w:rPr>
          <w:b/>
          <w:lang w:val="de-DE"/>
        </w:rPr>
      </w:pPr>
      <w:r>
        <w:rPr>
          <w:b/>
          <w:lang w:val="de-DE"/>
        </w:rPr>
        <w:br w:type="page"/>
      </w:r>
    </w:p>
    <w:tbl>
      <w:tblPr>
        <w:tblW w:w="5000" w:type="pct"/>
        <w:tblLook w:val="04A0" w:firstRow="1" w:lastRow="0" w:firstColumn="1" w:lastColumn="0" w:noHBand="0" w:noVBand="1"/>
      </w:tblPr>
      <w:tblGrid>
        <w:gridCol w:w="538"/>
        <w:gridCol w:w="2412"/>
        <w:gridCol w:w="569"/>
        <w:gridCol w:w="1091"/>
        <w:gridCol w:w="16"/>
        <w:gridCol w:w="657"/>
        <w:gridCol w:w="7"/>
        <w:gridCol w:w="804"/>
        <w:gridCol w:w="11"/>
        <w:gridCol w:w="803"/>
        <w:gridCol w:w="6"/>
        <w:gridCol w:w="1822"/>
        <w:gridCol w:w="276"/>
        <w:gridCol w:w="276"/>
      </w:tblGrid>
      <w:tr w:rsidR="00A359FB" w:rsidRPr="001318BB" w14:paraId="3FDF089A" w14:textId="77777777" w:rsidTr="00CD61A3">
        <w:trPr>
          <w:gridAfter w:val="2"/>
          <w:wAfter w:w="1170" w:type="dxa"/>
          <w:trHeight w:val="460"/>
        </w:trPr>
        <w:tc>
          <w:tcPr>
            <w:tcW w:w="1607" w:type="pct"/>
            <w:gridSpan w:val="2"/>
            <w:tcBorders>
              <w:top w:val="nil"/>
              <w:left w:val="nil"/>
              <w:bottom w:val="nil"/>
              <w:right w:val="nil"/>
            </w:tcBorders>
            <w:shd w:val="clear" w:color="auto" w:fill="auto"/>
            <w:vAlign w:val="center"/>
            <w:hideMark/>
          </w:tcPr>
          <w:p w14:paraId="42AF7C48" w14:textId="77777777" w:rsidR="00A359FB" w:rsidRDefault="00A359FB" w:rsidP="00D63214">
            <w:pPr>
              <w:rPr>
                <w:b/>
                <w:bCs/>
                <w:sz w:val="24"/>
                <w:szCs w:val="24"/>
              </w:rPr>
            </w:pPr>
            <w:r w:rsidRPr="001318BB">
              <w:rPr>
                <w:b/>
                <w:bCs/>
                <w:sz w:val="24"/>
                <w:szCs w:val="24"/>
              </w:rPr>
              <w:lastRenderedPageBreak/>
              <w:t>TÊN ĐƠN VỊ:……</w:t>
            </w:r>
          </w:p>
          <w:p w14:paraId="11D2BBC9" w14:textId="77777777" w:rsidR="00706A0E" w:rsidRDefault="00706A0E" w:rsidP="00D63214">
            <w:pPr>
              <w:rPr>
                <w:b/>
                <w:bCs/>
                <w:sz w:val="24"/>
                <w:szCs w:val="24"/>
              </w:rPr>
            </w:pPr>
          </w:p>
          <w:p w14:paraId="539E5C0B" w14:textId="77777777" w:rsidR="00706A0E" w:rsidRDefault="00706A0E" w:rsidP="00D63214">
            <w:pPr>
              <w:rPr>
                <w:b/>
                <w:bCs/>
                <w:sz w:val="24"/>
                <w:szCs w:val="24"/>
              </w:rPr>
            </w:pPr>
          </w:p>
          <w:p w14:paraId="552BDD93" w14:textId="77777777" w:rsidR="00706A0E" w:rsidRDefault="00706A0E" w:rsidP="00D63214">
            <w:pPr>
              <w:rPr>
                <w:b/>
                <w:bCs/>
                <w:sz w:val="24"/>
                <w:szCs w:val="24"/>
              </w:rPr>
            </w:pPr>
          </w:p>
          <w:p w14:paraId="5B698D9C" w14:textId="77777777" w:rsidR="00706A0E" w:rsidRDefault="00706A0E" w:rsidP="00D63214">
            <w:pPr>
              <w:rPr>
                <w:b/>
                <w:bCs/>
                <w:sz w:val="24"/>
                <w:szCs w:val="24"/>
              </w:rPr>
            </w:pPr>
          </w:p>
          <w:p w14:paraId="0C6BBC6D" w14:textId="1C85FDE2" w:rsidR="00706A0E" w:rsidRPr="001318BB" w:rsidRDefault="00706A0E" w:rsidP="00D63214">
            <w:pPr>
              <w:rPr>
                <w:b/>
                <w:bCs/>
                <w:sz w:val="24"/>
                <w:szCs w:val="24"/>
              </w:rPr>
            </w:pPr>
          </w:p>
        </w:tc>
        <w:tc>
          <w:tcPr>
            <w:tcW w:w="358" w:type="pct"/>
            <w:tcBorders>
              <w:top w:val="nil"/>
              <w:left w:val="nil"/>
              <w:bottom w:val="nil"/>
              <w:right w:val="nil"/>
            </w:tcBorders>
            <w:shd w:val="clear" w:color="auto" w:fill="auto"/>
            <w:vAlign w:val="center"/>
            <w:hideMark/>
          </w:tcPr>
          <w:p w14:paraId="1C285779" w14:textId="77777777" w:rsidR="00A359FB" w:rsidRPr="001318BB" w:rsidRDefault="00A359FB" w:rsidP="00D63214">
            <w:pPr>
              <w:jc w:val="center"/>
              <w:rPr>
                <w:sz w:val="24"/>
                <w:szCs w:val="24"/>
              </w:rPr>
            </w:pPr>
          </w:p>
        </w:tc>
        <w:tc>
          <w:tcPr>
            <w:tcW w:w="639" w:type="pct"/>
            <w:tcBorders>
              <w:top w:val="nil"/>
              <w:left w:val="nil"/>
              <w:bottom w:val="nil"/>
              <w:right w:val="nil"/>
            </w:tcBorders>
            <w:shd w:val="clear" w:color="auto" w:fill="auto"/>
            <w:vAlign w:val="center"/>
            <w:hideMark/>
          </w:tcPr>
          <w:p w14:paraId="52B0876F" w14:textId="77777777" w:rsidR="00A359FB" w:rsidRPr="001318BB" w:rsidRDefault="00A359FB" w:rsidP="00D63214">
            <w:pPr>
              <w:rPr>
                <w:sz w:val="24"/>
                <w:szCs w:val="24"/>
              </w:rPr>
            </w:pPr>
          </w:p>
        </w:tc>
        <w:tc>
          <w:tcPr>
            <w:tcW w:w="2396" w:type="pct"/>
            <w:gridSpan w:val="8"/>
            <w:tcBorders>
              <w:top w:val="nil"/>
              <w:left w:val="nil"/>
              <w:bottom w:val="nil"/>
              <w:right w:val="nil"/>
            </w:tcBorders>
            <w:shd w:val="clear" w:color="000000" w:fill="FFFFFF"/>
            <w:vAlign w:val="center"/>
            <w:hideMark/>
          </w:tcPr>
          <w:p w14:paraId="59489C4B" w14:textId="106890DF" w:rsidR="00A359FB" w:rsidRDefault="00A359FB" w:rsidP="00D63214">
            <w:pPr>
              <w:rPr>
                <w:b/>
                <w:bCs/>
                <w:i/>
                <w:iCs/>
                <w:sz w:val="24"/>
                <w:szCs w:val="24"/>
              </w:rPr>
            </w:pPr>
            <w:r w:rsidRPr="001318BB">
              <w:rPr>
                <w:b/>
                <w:bCs/>
                <w:i/>
                <w:iCs/>
                <w:sz w:val="24"/>
                <w:szCs w:val="24"/>
              </w:rPr>
              <w:t xml:space="preserve"> </w:t>
            </w:r>
            <w:r w:rsidR="008113EA">
              <w:rPr>
                <w:b/>
                <w:bCs/>
                <w:i/>
                <w:iCs/>
                <w:sz w:val="24"/>
                <w:szCs w:val="24"/>
              </w:rPr>
              <w:t>M</w:t>
            </w:r>
            <w:r w:rsidRPr="001318BB">
              <w:rPr>
                <w:b/>
                <w:bCs/>
                <w:i/>
                <w:iCs/>
                <w:sz w:val="24"/>
                <w:szCs w:val="24"/>
              </w:rPr>
              <w:t xml:space="preserve">ẫu số 01/KH </w:t>
            </w:r>
          </w:p>
          <w:p w14:paraId="1DEBB972" w14:textId="77777777" w:rsidR="008113EA" w:rsidRPr="009E01A4" w:rsidRDefault="008113EA" w:rsidP="00CD61A3">
            <w:pPr>
              <w:jc w:val="both"/>
              <w:rPr>
                <w:i/>
                <w:sz w:val="24"/>
                <w:szCs w:val="24"/>
              </w:rPr>
            </w:pPr>
            <w:r w:rsidRPr="009E01A4">
              <w:rPr>
                <w:i/>
                <w:sz w:val="24"/>
                <w:szCs w:val="24"/>
              </w:rPr>
              <w:t>(Ban hành kèm Nghị quyết số 51/2021/NQ-HĐND ngày 16/12/2021 của HĐND tỉnh)</w:t>
            </w:r>
          </w:p>
          <w:p w14:paraId="51A0C376" w14:textId="168A6ECA" w:rsidR="00A359FB" w:rsidRPr="001318BB" w:rsidRDefault="00A359FB" w:rsidP="00D63214">
            <w:pPr>
              <w:rPr>
                <w:sz w:val="24"/>
                <w:szCs w:val="24"/>
              </w:rPr>
            </w:pPr>
          </w:p>
          <w:p w14:paraId="1F775405" w14:textId="57C90290" w:rsidR="00A359FB" w:rsidRPr="001318BB" w:rsidRDefault="00A359FB" w:rsidP="00D63214">
            <w:pPr>
              <w:rPr>
                <w:sz w:val="24"/>
                <w:szCs w:val="24"/>
              </w:rPr>
            </w:pPr>
          </w:p>
        </w:tc>
      </w:tr>
      <w:tr w:rsidR="00A359FB" w:rsidRPr="001318BB" w14:paraId="30A258D4" w14:textId="77777777" w:rsidTr="00CD61A3">
        <w:trPr>
          <w:gridAfter w:val="2"/>
          <w:wAfter w:w="1170" w:type="dxa"/>
          <w:trHeight w:val="1095"/>
        </w:trPr>
        <w:tc>
          <w:tcPr>
            <w:tcW w:w="5000" w:type="pct"/>
            <w:gridSpan w:val="12"/>
            <w:tcBorders>
              <w:top w:val="nil"/>
              <w:left w:val="nil"/>
              <w:bottom w:val="nil"/>
              <w:right w:val="nil"/>
            </w:tcBorders>
            <w:shd w:val="clear" w:color="auto" w:fill="auto"/>
            <w:vAlign w:val="center"/>
            <w:hideMark/>
          </w:tcPr>
          <w:p w14:paraId="6A59CC0B" w14:textId="77777777" w:rsidR="00A359FB" w:rsidRPr="001318BB" w:rsidRDefault="00A359FB" w:rsidP="00D63214">
            <w:pPr>
              <w:jc w:val="center"/>
              <w:rPr>
                <w:b/>
                <w:bCs/>
                <w:sz w:val="24"/>
                <w:szCs w:val="24"/>
                <w:lang w:val="vi-VN"/>
              </w:rPr>
            </w:pPr>
            <w:r w:rsidRPr="001318BB">
              <w:rPr>
                <w:b/>
                <w:bCs/>
                <w:sz w:val="24"/>
                <w:szCs w:val="24"/>
              </w:rPr>
              <w:t xml:space="preserve">KẾ HOẠCH KINH PHÍ THỰC HIỆN CHÍNH SÁCH NÔNG NGHIỆP, NÔNG THÔN </w:t>
            </w:r>
          </w:p>
          <w:p w14:paraId="11F5A282" w14:textId="55743D94" w:rsidR="00A359FB" w:rsidRPr="001318BB" w:rsidRDefault="00A359FB" w:rsidP="00D63214">
            <w:pPr>
              <w:jc w:val="center"/>
              <w:rPr>
                <w:b/>
                <w:bCs/>
                <w:sz w:val="24"/>
                <w:szCs w:val="24"/>
                <w:lang w:val="vi-VN"/>
              </w:rPr>
            </w:pPr>
            <w:r w:rsidRPr="001318BB">
              <w:rPr>
                <w:b/>
                <w:bCs/>
                <w:sz w:val="24"/>
                <w:szCs w:val="24"/>
              </w:rPr>
              <w:t xml:space="preserve">THEO NGHỊ QUYẾT SỐ </w:t>
            </w:r>
            <w:r w:rsidR="00D63214">
              <w:rPr>
                <w:b/>
                <w:bCs/>
                <w:sz w:val="24"/>
                <w:szCs w:val="24"/>
              </w:rPr>
              <w:t>51</w:t>
            </w:r>
            <w:r w:rsidRPr="001318BB">
              <w:rPr>
                <w:b/>
                <w:bCs/>
                <w:sz w:val="24"/>
                <w:szCs w:val="24"/>
              </w:rPr>
              <w:t>/2021/NQ-HĐND NĂM …</w:t>
            </w:r>
          </w:p>
          <w:p w14:paraId="176806E8" w14:textId="77777777" w:rsidR="00A359FB" w:rsidRPr="001318BB" w:rsidRDefault="00A359FB" w:rsidP="00D63214">
            <w:pPr>
              <w:jc w:val="center"/>
              <w:rPr>
                <w:i/>
                <w:iCs/>
                <w:sz w:val="24"/>
                <w:szCs w:val="24"/>
                <w:lang w:val="vi-VN"/>
              </w:rPr>
            </w:pPr>
          </w:p>
          <w:p w14:paraId="0CDDB62B" w14:textId="77777777" w:rsidR="00A359FB" w:rsidRPr="001318BB" w:rsidRDefault="00A359FB" w:rsidP="00D63214">
            <w:pPr>
              <w:jc w:val="center"/>
              <w:rPr>
                <w:b/>
                <w:bCs/>
                <w:sz w:val="24"/>
                <w:szCs w:val="24"/>
                <w:lang w:val="vi-VN"/>
              </w:rPr>
            </w:pPr>
            <w:r w:rsidRPr="001318BB">
              <w:rPr>
                <w:i/>
                <w:iCs/>
                <w:sz w:val="24"/>
                <w:szCs w:val="24"/>
                <w:lang w:val="vi-VN"/>
              </w:rPr>
              <w:t xml:space="preserve">                                                                                 </w:t>
            </w:r>
            <w:r w:rsidRPr="001318BB">
              <w:rPr>
                <w:i/>
                <w:iCs/>
                <w:sz w:val="24"/>
                <w:szCs w:val="24"/>
              </w:rPr>
              <w:t>ĐVT: Triệu đồng</w:t>
            </w:r>
          </w:p>
        </w:tc>
      </w:tr>
      <w:tr w:rsidR="00A359FB" w:rsidRPr="001318BB" w14:paraId="7C19A2A7" w14:textId="77777777" w:rsidTr="00A359FB">
        <w:trPr>
          <w:gridAfter w:val="2"/>
          <w:wAfter w:w="540" w:type="pct"/>
          <w:trHeight w:val="93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D92BFA" w14:textId="77777777" w:rsidR="00A359FB" w:rsidRPr="001318BB" w:rsidRDefault="00A359FB" w:rsidP="00D63214">
            <w:pPr>
              <w:jc w:val="center"/>
              <w:rPr>
                <w:b/>
                <w:bCs/>
                <w:sz w:val="24"/>
                <w:szCs w:val="24"/>
              </w:rPr>
            </w:pPr>
            <w:r w:rsidRPr="001318BB">
              <w:rPr>
                <w:b/>
                <w:bCs/>
                <w:sz w:val="24"/>
                <w:szCs w:val="24"/>
              </w:rPr>
              <w:t>TT</w:t>
            </w:r>
          </w:p>
        </w:tc>
        <w:tc>
          <w:tcPr>
            <w:tcW w:w="2370"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791BDE" w14:textId="77777777" w:rsidR="00A359FB" w:rsidRPr="001318BB" w:rsidRDefault="00A359FB" w:rsidP="00D63214">
            <w:pPr>
              <w:jc w:val="center"/>
              <w:rPr>
                <w:b/>
                <w:bCs/>
                <w:sz w:val="24"/>
                <w:szCs w:val="24"/>
              </w:rPr>
            </w:pPr>
            <w:r w:rsidRPr="001318BB">
              <w:rPr>
                <w:b/>
                <w:bCs/>
                <w:sz w:val="24"/>
                <w:szCs w:val="24"/>
              </w:rPr>
              <w:t>Nội dung chính sách hỗ trợ</w:t>
            </w:r>
          </w:p>
        </w:tc>
        <w:tc>
          <w:tcPr>
            <w:tcW w:w="3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2EEBD7" w14:textId="77777777" w:rsidR="00A359FB" w:rsidRPr="001318BB" w:rsidRDefault="00A359FB" w:rsidP="00D63214">
            <w:pPr>
              <w:jc w:val="center"/>
              <w:rPr>
                <w:b/>
                <w:bCs/>
                <w:sz w:val="24"/>
                <w:szCs w:val="24"/>
              </w:rPr>
            </w:pPr>
            <w:r w:rsidRPr="001318BB">
              <w:rPr>
                <w:b/>
                <w:bCs/>
                <w:sz w:val="24"/>
                <w:szCs w:val="24"/>
              </w:rPr>
              <w:t>Đơn vị tính</w:t>
            </w:r>
          </w:p>
        </w:tc>
        <w:tc>
          <w:tcPr>
            <w:tcW w:w="57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1A68EC" w14:textId="77777777" w:rsidR="00A359FB" w:rsidRPr="001318BB" w:rsidRDefault="00A359FB" w:rsidP="00D63214">
            <w:pPr>
              <w:jc w:val="center"/>
              <w:rPr>
                <w:b/>
                <w:bCs/>
                <w:sz w:val="24"/>
                <w:szCs w:val="24"/>
              </w:rPr>
            </w:pPr>
            <w:r w:rsidRPr="001318BB">
              <w:rPr>
                <w:b/>
                <w:bCs/>
                <w:sz w:val="24"/>
                <w:szCs w:val="24"/>
              </w:rPr>
              <w:t>Mức hỗ trợ</w:t>
            </w:r>
          </w:p>
        </w:tc>
        <w:tc>
          <w:tcPr>
            <w:tcW w:w="939" w:type="pct"/>
            <w:gridSpan w:val="4"/>
            <w:tcBorders>
              <w:top w:val="single" w:sz="4" w:space="0" w:color="auto"/>
              <w:left w:val="nil"/>
              <w:bottom w:val="single" w:sz="4" w:space="0" w:color="auto"/>
              <w:right w:val="single" w:sz="4" w:space="0" w:color="000000"/>
            </w:tcBorders>
            <w:shd w:val="clear" w:color="auto" w:fill="auto"/>
            <w:vAlign w:val="center"/>
            <w:hideMark/>
          </w:tcPr>
          <w:p w14:paraId="7938336C" w14:textId="77777777" w:rsidR="00A359FB" w:rsidRPr="001318BB" w:rsidRDefault="00A359FB" w:rsidP="00D63214">
            <w:pPr>
              <w:jc w:val="center"/>
              <w:rPr>
                <w:b/>
                <w:bCs/>
                <w:sz w:val="24"/>
                <w:szCs w:val="24"/>
              </w:rPr>
            </w:pPr>
            <w:r w:rsidRPr="001318BB">
              <w:rPr>
                <w:b/>
                <w:bCs/>
                <w:sz w:val="24"/>
                <w:szCs w:val="24"/>
              </w:rPr>
              <w:t>Tổng cộng</w:t>
            </w:r>
          </w:p>
        </w:tc>
      </w:tr>
      <w:tr w:rsidR="00A359FB" w:rsidRPr="001318BB" w14:paraId="5DD9EEF9" w14:textId="77777777" w:rsidTr="00A359FB">
        <w:trPr>
          <w:gridAfter w:val="2"/>
          <w:wAfter w:w="540" w:type="pct"/>
          <w:trHeight w:val="78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7E81DA93" w14:textId="77777777" w:rsidR="00A359FB" w:rsidRPr="001318BB" w:rsidRDefault="00A359FB" w:rsidP="00D63214">
            <w:pPr>
              <w:rPr>
                <w:b/>
                <w:bCs/>
                <w:sz w:val="24"/>
                <w:szCs w:val="24"/>
              </w:rPr>
            </w:pPr>
          </w:p>
        </w:tc>
        <w:tc>
          <w:tcPr>
            <w:tcW w:w="2370" w:type="pct"/>
            <w:gridSpan w:val="4"/>
            <w:vMerge/>
            <w:tcBorders>
              <w:top w:val="single" w:sz="4" w:space="0" w:color="auto"/>
              <w:left w:val="single" w:sz="4" w:space="0" w:color="auto"/>
              <w:bottom w:val="single" w:sz="4" w:space="0" w:color="auto"/>
              <w:right w:val="single" w:sz="4" w:space="0" w:color="auto"/>
            </w:tcBorders>
            <w:vAlign w:val="center"/>
            <w:hideMark/>
          </w:tcPr>
          <w:p w14:paraId="56AB279F" w14:textId="77777777" w:rsidR="00A359FB" w:rsidRPr="001318BB" w:rsidRDefault="00A359FB" w:rsidP="00D63214">
            <w:pPr>
              <w:rPr>
                <w:b/>
                <w:bCs/>
                <w:sz w:val="24"/>
                <w:szCs w:val="24"/>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7F1BE017" w14:textId="77777777" w:rsidR="00A359FB" w:rsidRPr="001318BB" w:rsidRDefault="00A359FB" w:rsidP="00D63214">
            <w:pPr>
              <w:rPr>
                <w:b/>
                <w:bCs/>
                <w:sz w:val="24"/>
                <w:szCs w:val="24"/>
              </w:rPr>
            </w:pPr>
          </w:p>
        </w:tc>
        <w:tc>
          <w:tcPr>
            <w:tcW w:w="577" w:type="pct"/>
            <w:gridSpan w:val="2"/>
            <w:vMerge/>
            <w:tcBorders>
              <w:top w:val="single" w:sz="4" w:space="0" w:color="auto"/>
              <w:left w:val="single" w:sz="4" w:space="0" w:color="auto"/>
              <w:bottom w:val="single" w:sz="4" w:space="0" w:color="auto"/>
              <w:right w:val="single" w:sz="4" w:space="0" w:color="auto"/>
            </w:tcBorders>
            <w:vAlign w:val="center"/>
            <w:hideMark/>
          </w:tcPr>
          <w:p w14:paraId="6B70D0AF" w14:textId="77777777" w:rsidR="00A359FB" w:rsidRPr="001318BB" w:rsidRDefault="00A359FB" w:rsidP="00D63214">
            <w:pPr>
              <w:rPr>
                <w:b/>
                <w:bCs/>
                <w:sz w:val="24"/>
                <w:szCs w:val="24"/>
              </w:rPr>
            </w:pPr>
          </w:p>
        </w:tc>
        <w:tc>
          <w:tcPr>
            <w:tcW w:w="391" w:type="pct"/>
            <w:gridSpan w:val="2"/>
            <w:tcBorders>
              <w:top w:val="nil"/>
              <w:left w:val="nil"/>
              <w:bottom w:val="nil"/>
              <w:right w:val="single" w:sz="4" w:space="0" w:color="auto"/>
            </w:tcBorders>
            <w:shd w:val="clear" w:color="000000" w:fill="FFFFFF"/>
            <w:vAlign w:val="center"/>
            <w:hideMark/>
          </w:tcPr>
          <w:p w14:paraId="6202AD01" w14:textId="77777777" w:rsidR="00A359FB" w:rsidRPr="001318BB" w:rsidRDefault="00A359FB" w:rsidP="00D63214">
            <w:pPr>
              <w:jc w:val="center"/>
              <w:rPr>
                <w:b/>
                <w:bCs/>
                <w:sz w:val="24"/>
                <w:szCs w:val="24"/>
              </w:rPr>
            </w:pPr>
            <w:r w:rsidRPr="001318BB">
              <w:rPr>
                <w:b/>
                <w:bCs/>
                <w:sz w:val="24"/>
                <w:szCs w:val="24"/>
              </w:rPr>
              <w:t>Số lượng</w:t>
            </w:r>
          </w:p>
        </w:tc>
        <w:tc>
          <w:tcPr>
            <w:tcW w:w="548" w:type="pct"/>
            <w:gridSpan w:val="2"/>
            <w:tcBorders>
              <w:top w:val="nil"/>
              <w:left w:val="nil"/>
              <w:bottom w:val="nil"/>
              <w:right w:val="single" w:sz="4" w:space="0" w:color="auto"/>
            </w:tcBorders>
            <w:shd w:val="clear" w:color="auto" w:fill="auto"/>
            <w:vAlign w:val="center"/>
            <w:hideMark/>
          </w:tcPr>
          <w:p w14:paraId="1BB3DAB4" w14:textId="77777777" w:rsidR="00A359FB" w:rsidRPr="001318BB" w:rsidRDefault="00A359FB" w:rsidP="00D63214">
            <w:pPr>
              <w:rPr>
                <w:b/>
                <w:bCs/>
                <w:sz w:val="24"/>
                <w:szCs w:val="24"/>
              </w:rPr>
            </w:pPr>
            <w:r w:rsidRPr="001318BB">
              <w:rPr>
                <w:b/>
                <w:bCs/>
                <w:sz w:val="24"/>
                <w:szCs w:val="24"/>
              </w:rPr>
              <w:t>Kinh phí</w:t>
            </w:r>
          </w:p>
        </w:tc>
      </w:tr>
      <w:tr w:rsidR="00A359FB" w:rsidRPr="001318BB" w14:paraId="6AF18D22" w14:textId="77777777" w:rsidTr="00A359FB">
        <w:trPr>
          <w:gridAfter w:val="2"/>
          <w:wAfter w:w="535" w:type="pct"/>
          <w:trHeight w:val="780"/>
        </w:trPr>
        <w:tc>
          <w:tcPr>
            <w:tcW w:w="257" w:type="pct"/>
            <w:tcBorders>
              <w:top w:val="nil"/>
              <w:left w:val="single" w:sz="4" w:space="0" w:color="auto"/>
              <w:bottom w:val="single" w:sz="4" w:space="0" w:color="auto"/>
              <w:right w:val="single" w:sz="4" w:space="0" w:color="auto"/>
            </w:tcBorders>
            <w:shd w:val="clear" w:color="auto" w:fill="auto"/>
            <w:vAlign w:val="center"/>
            <w:hideMark/>
          </w:tcPr>
          <w:p w14:paraId="0CB1C085" w14:textId="77777777" w:rsidR="00A359FB" w:rsidRPr="001318BB" w:rsidRDefault="00A359FB" w:rsidP="00D63214">
            <w:pPr>
              <w:jc w:val="center"/>
              <w:rPr>
                <w:b/>
                <w:bCs/>
                <w:sz w:val="24"/>
                <w:szCs w:val="24"/>
              </w:rPr>
            </w:pPr>
            <w:r w:rsidRPr="001318BB">
              <w:rPr>
                <w:b/>
                <w:bCs/>
                <w:sz w:val="24"/>
                <w:szCs w:val="24"/>
              </w:rPr>
              <w:t> </w:t>
            </w:r>
          </w:p>
        </w:tc>
        <w:tc>
          <w:tcPr>
            <w:tcW w:w="2693" w:type="pct"/>
            <w:gridSpan w:val="6"/>
            <w:tcBorders>
              <w:top w:val="single" w:sz="4" w:space="0" w:color="auto"/>
              <w:left w:val="nil"/>
              <w:bottom w:val="single" w:sz="4" w:space="0" w:color="auto"/>
              <w:right w:val="single" w:sz="4" w:space="0" w:color="000000"/>
            </w:tcBorders>
            <w:shd w:val="clear" w:color="auto" w:fill="auto"/>
            <w:vAlign w:val="center"/>
            <w:hideMark/>
          </w:tcPr>
          <w:p w14:paraId="1A335DAC" w14:textId="77777777" w:rsidR="00A359FB" w:rsidRPr="001318BB" w:rsidRDefault="00A359FB" w:rsidP="00D63214">
            <w:pPr>
              <w:rPr>
                <w:b/>
                <w:bCs/>
                <w:sz w:val="24"/>
                <w:szCs w:val="24"/>
              </w:rPr>
            </w:pPr>
            <w:r w:rsidRPr="001318BB">
              <w:rPr>
                <w:b/>
                <w:bCs/>
                <w:sz w:val="24"/>
                <w:szCs w:val="24"/>
              </w:rPr>
              <w:t xml:space="preserve">                   Tổng cộng</w:t>
            </w:r>
          </w:p>
        </w:tc>
        <w:tc>
          <w:tcPr>
            <w:tcW w:w="577" w:type="pct"/>
            <w:gridSpan w:val="2"/>
            <w:tcBorders>
              <w:top w:val="nil"/>
              <w:left w:val="nil"/>
              <w:bottom w:val="single" w:sz="4" w:space="0" w:color="auto"/>
              <w:right w:val="single" w:sz="4" w:space="0" w:color="auto"/>
            </w:tcBorders>
            <w:shd w:val="clear" w:color="auto" w:fill="auto"/>
            <w:vAlign w:val="center"/>
            <w:hideMark/>
          </w:tcPr>
          <w:p w14:paraId="3F9D6188" w14:textId="77777777" w:rsidR="00A359FB" w:rsidRPr="001318BB" w:rsidRDefault="00A359FB" w:rsidP="00D63214">
            <w:pPr>
              <w:jc w:val="center"/>
              <w:rPr>
                <w:b/>
                <w:bCs/>
                <w:sz w:val="24"/>
                <w:szCs w:val="24"/>
              </w:rPr>
            </w:pPr>
            <w:r w:rsidRPr="001318BB">
              <w:rPr>
                <w:b/>
                <w:bCs/>
                <w:sz w:val="24"/>
                <w:szCs w:val="24"/>
              </w:rPr>
              <w:t> </w:t>
            </w:r>
          </w:p>
        </w:tc>
        <w:tc>
          <w:tcPr>
            <w:tcW w:w="390" w:type="pct"/>
            <w:gridSpan w:val="2"/>
            <w:tcBorders>
              <w:top w:val="single" w:sz="4" w:space="0" w:color="auto"/>
              <w:left w:val="nil"/>
              <w:bottom w:val="single" w:sz="4" w:space="0" w:color="auto"/>
              <w:right w:val="single" w:sz="4" w:space="0" w:color="auto"/>
            </w:tcBorders>
            <w:shd w:val="clear" w:color="000000" w:fill="FFFFFF"/>
            <w:vAlign w:val="center"/>
            <w:hideMark/>
          </w:tcPr>
          <w:p w14:paraId="13B37447" w14:textId="77777777" w:rsidR="00A359FB" w:rsidRPr="001318BB" w:rsidRDefault="00A359FB" w:rsidP="00D63214">
            <w:pPr>
              <w:rPr>
                <w:sz w:val="24"/>
                <w:szCs w:val="24"/>
              </w:rPr>
            </w:pPr>
            <w:r w:rsidRPr="001318BB">
              <w:rPr>
                <w:sz w:val="24"/>
                <w:szCs w:val="24"/>
              </w:rPr>
              <w:t> </w:t>
            </w:r>
          </w:p>
        </w:tc>
        <w:tc>
          <w:tcPr>
            <w:tcW w:w="548" w:type="pct"/>
            <w:tcBorders>
              <w:top w:val="single" w:sz="4" w:space="0" w:color="auto"/>
              <w:left w:val="nil"/>
              <w:bottom w:val="single" w:sz="4" w:space="0" w:color="auto"/>
              <w:right w:val="single" w:sz="4" w:space="0" w:color="auto"/>
            </w:tcBorders>
            <w:shd w:val="clear" w:color="000000" w:fill="FFFFFF"/>
            <w:vAlign w:val="center"/>
            <w:hideMark/>
          </w:tcPr>
          <w:p w14:paraId="66808169" w14:textId="77777777" w:rsidR="00A359FB" w:rsidRPr="001318BB" w:rsidRDefault="00A359FB" w:rsidP="00D63214">
            <w:pPr>
              <w:rPr>
                <w:b/>
                <w:bCs/>
                <w:sz w:val="24"/>
                <w:szCs w:val="24"/>
              </w:rPr>
            </w:pPr>
            <w:r w:rsidRPr="001318BB">
              <w:rPr>
                <w:b/>
                <w:bCs/>
                <w:sz w:val="24"/>
                <w:szCs w:val="24"/>
              </w:rPr>
              <w:t> </w:t>
            </w:r>
          </w:p>
        </w:tc>
      </w:tr>
      <w:tr w:rsidR="00A359FB" w:rsidRPr="001318BB" w14:paraId="18FF6126" w14:textId="77777777" w:rsidTr="00A359FB">
        <w:trPr>
          <w:gridAfter w:val="2"/>
          <w:wAfter w:w="540" w:type="pct"/>
          <w:trHeight w:val="690"/>
        </w:trPr>
        <w:tc>
          <w:tcPr>
            <w:tcW w:w="257" w:type="pct"/>
            <w:tcBorders>
              <w:top w:val="nil"/>
              <w:left w:val="single" w:sz="4" w:space="0" w:color="auto"/>
              <w:bottom w:val="single" w:sz="4" w:space="0" w:color="auto"/>
              <w:right w:val="single" w:sz="4" w:space="0" w:color="auto"/>
            </w:tcBorders>
            <w:shd w:val="clear" w:color="auto" w:fill="auto"/>
            <w:vAlign w:val="center"/>
            <w:hideMark/>
          </w:tcPr>
          <w:p w14:paraId="4FC03215" w14:textId="77777777" w:rsidR="00A359FB" w:rsidRPr="001318BB" w:rsidRDefault="00A359FB" w:rsidP="00D63214">
            <w:pPr>
              <w:jc w:val="center"/>
              <w:rPr>
                <w:b/>
                <w:bCs/>
                <w:sz w:val="24"/>
                <w:szCs w:val="24"/>
              </w:rPr>
            </w:pPr>
            <w:r w:rsidRPr="001318BB">
              <w:rPr>
                <w:b/>
                <w:bCs/>
                <w:sz w:val="24"/>
                <w:szCs w:val="24"/>
              </w:rPr>
              <w:t>I</w:t>
            </w:r>
          </w:p>
        </w:tc>
        <w:tc>
          <w:tcPr>
            <w:tcW w:w="2370" w:type="pct"/>
            <w:gridSpan w:val="4"/>
            <w:tcBorders>
              <w:top w:val="nil"/>
              <w:left w:val="nil"/>
              <w:bottom w:val="single" w:sz="4" w:space="0" w:color="auto"/>
              <w:right w:val="single" w:sz="4" w:space="0" w:color="auto"/>
            </w:tcBorders>
            <w:shd w:val="clear" w:color="auto" w:fill="auto"/>
            <w:vAlign w:val="center"/>
            <w:hideMark/>
          </w:tcPr>
          <w:p w14:paraId="1B4E3CA7" w14:textId="77777777" w:rsidR="00A359FB" w:rsidRPr="001318BB" w:rsidRDefault="00A359FB" w:rsidP="00D63214">
            <w:pPr>
              <w:rPr>
                <w:b/>
                <w:bCs/>
                <w:sz w:val="24"/>
                <w:szCs w:val="24"/>
              </w:rPr>
            </w:pPr>
            <w:r w:rsidRPr="001318BB">
              <w:rPr>
                <w:b/>
                <w:bCs/>
                <w:sz w:val="24"/>
                <w:szCs w:val="24"/>
              </w:rPr>
              <w:t>Chính sách phát triển trồng trọt</w:t>
            </w:r>
          </w:p>
        </w:tc>
        <w:tc>
          <w:tcPr>
            <w:tcW w:w="318" w:type="pct"/>
            <w:tcBorders>
              <w:top w:val="nil"/>
              <w:left w:val="nil"/>
              <w:bottom w:val="single" w:sz="4" w:space="0" w:color="auto"/>
              <w:right w:val="single" w:sz="4" w:space="0" w:color="auto"/>
            </w:tcBorders>
            <w:shd w:val="clear" w:color="auto" w:fill="auto"/>
            <w:vAlign w:val="center"/>
            <w:hideMark/>
          </w:tcPr>
          <w:p w14:paraId="23799129" w14:textId="77777777" w:rsidR="00A359FB" w:rsidRPr="001318BB" w:rsidRDefault="00A359FB" w:rsidP="00D63214">
            <w:pPr>
              <w:jc w:val="center"/>
              <w:rPr>
                <w:b/>
                <w:bCs/>
                <w:sz w:val="24"/>
                <w:szCs w:val="24"/>
              </w:rPr>
            </w:pPr>
            <w:r w:rsidRPr="001318BB">
              <w:rPr>
                <w:b/>
                <w:bCs/>
                <w:sz w:val="24"/>
                <w:szCs w:val="24"/>
              </w:rPr>
              <w:t> </w:t>
            </w:r>
          </w:p>
        </w:tc>
        <w:tc>
          <w:tcPr>
            <w:tcW w:w="577" w:type="pct"/>
            <w:gridSpan w:val="2"/>
            <w:tcBorders>
              <w:top w:val="nil"/>
              <w:left w:val="nil"/>
              <w:bottom w:val="single" w:sz="4" w:space="0" w:color="auto"/>
              <w:right w:val="single" w:sz="4" w:space="0" w:color="auto"/>
            </w:tcBorders>
            <w:shd w:val="clear" w:color="auto" w:fill="auto"/>
            <w:vAlign w:val="center"/>
            <w:hideMark/>
          </w:tcPr>
          <w:p w14:paraId="09C2981B" w14:textId="77777777" w:rsidR="00A359FB" w:rsidRPr="001318BB" w:rsidRDefault="00A359FB" w:rsidP="00D63214">
            <w:pPr>
              <w:jc w:val="center"/>
              <w:rPr>
                <w:b/>
                <w:bCs/>
                <w:sz w:val="24"/>
                <w:szCs w:val="24"/>
              </w:rPr>
            </w:pPr>
            <w:r w:rsidRPr="001318BB">
              <w:rPr>
                <w:b/>
                <w:bCs/>
                <w:sz w:val="24"/>
                <w:szCs w:val="24"/>
              </w:rPr>
              <w:t> </w:t>
            </w:r>
          </w:p>
        </w:tc>
        <w:tc>
          <w:tcPr>
            <w:tcW w:w="391" w:type="pct"/>
            <w:gridSpan w:val="2"/>
            <w:tcBorders>
              <w:top w:val="nil"/>
              <w:left w:val="nil"/>
              <w:bottom w:val="single" w:sz="4" w:space="0" w:color="auto"/>
              <w:right w:val="single" w:sz="4" w:space="0" w:color="auto"/>
            </w:tcBorders>
            <w:shd w:val="clear" w:color="000000" w:fill="FFFFFF"/>
            <w:vAlign w:val="center"/>
            <w:hideMark/>
          </w:tcPr>
          <w:p w14:paraId="0951FEDB" w14:textId="77777777" w:rsidR="00A359FB" w:rsidRPr="001318BB" w:rsidRDefault="00A359FB" w:rsidP="00D63214">
            <w:pPr>
              <w:rPr>
                <w:b/>
                <w:bCs/>
                <w:sz w:val="24"/>
                <w:szCs w:val="24"/>
              </w:rPr>
            </w:pPr>
            <w:r w:rsidRPr="001318BB">
              <w:rPr>
                <w:b/>
                <w:bCs/>
                <w:sz w:val="24"/>
                <w:szCs w:val="24"/>
              </w:rPr>
              <w:t> </w:t>
            </w:r>
          </w:p>
        </w:tc>
        <w:tc>
          <w:tcPr>
            <w:tcW w:w="548" w:type="pct"/>
            <w:gridSpan w:val="2"/>
            <w:tcBorders>
              <w:top w:val="nil"/>
              <w:left w:val="nil"/>
              <w:bottom w:val="single" w:sz="4" w:space="0" w:color="auto"/>
              <w:right w:val="single" w:sz="4" w:space="0" w:color="auto"/>
            </w:tcBorders>
            <w:shd w:val="clear" w:color="000000" w:fill="FFFFFF"/>
            <w:vAlign w:val="center"/>
            <w:hideMark/>
          </w:tcPr>
          <w:p w14:paraId="29AAD022" w14:textId="77777777" w:rsidR="00A359FB" w:rsidRPr="001318BB" w:rsidRDefault="00A359FB" w:rsidP="00D63214">
            <w:pPr>
              <w:rPr>
                <w:b/>
                <w:bCs/>
                <w:sz w:val="24"/>
                <w:szCs w:val="24"/>
              </w:rPr>
            </w:pPr>
            <w:r w:rsidRPr="001318BB">
              <w:rPr>
                <w:b/>
                <w:bCs/>
                <w:sz w:val="24"/>
                <w:szCs w:val="24"/>
              </w:rPr>
              <w:t> </w:t>
            </w:r>
          </w:p>
        </w:tc>
      </w:tr>
      <w:tr w:rsidR="00A359FB" w:rsidRPr="001318BB" w14:paraId="63921756" w14:textId="77777777" w:rsidTr="00A359FB">
        <w:trPr>
          <w:gridAfter w:val="2"/>
          <w:wAfter w:w="540" w:type="pct"/>
          <w:trHeight w:val="800"/>
        </w:trPr>
        <w:tc>
          <w:tcPr>
            <w:tcW w:w="257" w:type="pct"/>
            <w:tcBorders>
              <w:top w:val="nil"/>
              <w:left w:val="single" w:sz="4" w:space="0" w:color="auto"/>
              <w:bottom w:val="single" w:sz="4" w:space="0" w:color="auto"/>
              <w:right w:val="single" w:sz="4" w:space="0" w:color="auto"/>
            </w:tcBorders>
            <w:shd w:val="clear" w:color="auto" w:fill="auto"/>
            <w:vAlign w:val="center"/>
            <w:hideMark/>
          </w:tcPr>
          <w:p w14:paraId="183EBC82" w14:textId="77777777" w:rsidR="00A359FB" w:rsidRPr="001318BB" w:rsidRDefault="00A359FB" w:rsidP="00D63214">
            <w:pPr>
              <w:jc w:val="center"/>
              <w:rPr>
                <w:sz w:val="24"/>
                <w:szCs w:val="24"/>
              </w:rPr>
            </w:pPr>
            <w:r w:rsidRPr="001318BB">
              <w:rPr>
                <w:sz w:val="24"/>
                <w:szCs w:val="24"/>
              </w:rPr>
              <w:t>1</w:t>
            </w:r>
          </w:p>
        </w:tc>
        <w:tc>
          <w:tcPr>
            <w:tcW w:w="2370" w:type="pct"/>
            <w:gridSpan w:val="4"/>
            <w:tcBorders>
              <w:top w:val="nil"/>
              <w:left w:val="nil"/>
              <w:bottom w:val="single" w:sz="4" w:space="0" w:color="auto"/>
              <w:right w:val="single" w:sz="4" w:space="0" w:color="auto"/>
            </w:tcBorders>
            <w:shd w:val="clear" w:color="auto" w:fill="auto"/>
            <w:vAlign w:val="center"/>
          </w:tcPr>
          <w:p w14:paraId="39D28891" w14:textId="77777777" w:rsidR="00A359FB" w:rsidRPr="001318BB" w:rsidRDefault="00A359FB" w:rsidP="00D63214">
            <w:pPr>
              <w:rPr>
                <w:sz w:val="24"/>
                <w:szCs w:val="24"/>
                <w:lang w:val="vi-VN"/>
              </w:rPr>
            </w:pPr>
            <w:r w:rsidRPr="001318BB">
              <w:rPr>
                <w:sz w:val="24"/>
                <w:szCs w:val="24"/>
                <w:lang w:val="vi-VN"/>
              </w:rPr>
              <w:t>Hỗ trợ mua bản quyền giống lúa</w:t>
            </w:r>
          </w:p>
        </w:tc>
        <w:tc>
          <w:tcPr>
            <w:tcW w:w="318" w:type="pct"/>
            <w:tcBorders>
              <w:top w:val="nil"/>
              <w:left w:val="nil"/>
              <w:bottom w:val="single" w:sz="4" w:space="0" w:color="auto"/>
              <w:right w:val="single" w:sz="4" w:space="0" w:color="auto"/>
            </w:tcBorders>
            <w:shd w:val="clear" w:color="auto" w:fill="auto"/>
            <w:vAlign w:val="center"/>
            <w:hideMark/>
          </w:tcPr>
          <w:p w14:paraId="5CCDE523" w14:textId="77777777" w:rsidR="00A359FB" w:rsidRPr="001318BB" w:rsidRDefault="00A359FB" w:rsidP="00D63214">
            <w:pPr>
              <w:jc w:val="center"/>
              <w:rPr>
                <w:sz w:val="24"/>
                <w:szCs w:val="24"/>
              </w:rPr>
            </w:pPr>
            <w:r w:rsidRPr="001318BB">
              <w:rPr>
                <w:sz w:val="24"/>
                <w:szCs w:val="24"/>
              </w:rPr>
              <w:t> </w:t>
            </w:r>
          </w:p>
        </w:tc>
        <w:tc>
          <w:tcPr>
            <w:tcW w:w="577" w:type="pct"/>
            <w:gridSpan w:val="2"/>
            <w:tcBorders>
              <w:top w:val="nil"/>
              <w:left w:val="nil"/>
              <w:bottom w:val="single" w:sz="4" w:space="0" w:color="auto"/>
              <w:right w:val="single" w:sz="4" w:space="0" w:color="auto"/>
            </w:tcBorders>
            <w:shd w:val="clear" w:color="auto" w:fill="auto"/>
            <w:vAlign w:val="center"/>
            <w:hideMark/>
          </w:tcPr>
          <w:p w14:paraId="61DC4DF9" w14:textId="77777777" w:rsidR="00A359FB" w:rsidRPr="001318BB" w:rsidRDefault="00A359FB" w:rsidP="00D63214">
            <w:pPr>
              <w:rPr>
                <w:sz w:val="24"/>
                <w:szCs w:val="24"/>
              </w:rPr>
            </w:pPr>
            <w:r w:rsidRPr="001318BB">
              <w:rPr>
                <w:sz w:val="24"/>
                <w:szCs w:val="24"/>
              </w:rPr>
              <w:t> </w:t>
            </w:r>
          </w:p>
        </w:tc>
        <w:tc>
          <w:tcPr>
            <w:tcW w:w="391" w:type="pct"/>
            <w:gridSpan w:val="2"/>
            <w:tcBorders>
              <w:top w:val="nil"/>
              <w:left w:val="nil"/>
              <w:bottom w:val="single" w:sz="4" w:space="0" w:color="auto"/>
              <w:right w:val="single" w:sz="4" w:space="0" w:color="auto"/>
            </w:tcBorders>
            <w:shd w:val="clear" w:color="000000" w:fill="FFFFFF"/>
            <w:vAlign w:val="center"/>
            <w:hideMark/>
          </w:tcPr>
          <w:p w14:paraId="5BA836A0" w14:textId="77777777" w:rsidR="00A359FB" w:rsidRPr="001318BB" w:rsidRDefault="00A359FB" w:rsidP="00D63214">
            <w:pPr>
              <w:rPr>
                <w:b/>
                <w:bCs/>
                <w:sz w:val="24"/>
                <w:szCs w:val="24"/>
              </w:rPr>
            </w:pPr>
            <w:r w:rsidRPr="001318BB">
              <w:rPr>
                <w:b/>
                <w:bCs/>
                <w:sz w:val="24"/>
                <w:szCs w:val="24"/>
              </w:rPr>
              <w:t> </w:t>
            </w:r>
          </w:p>
        </w:tc>
        <w:tc>
          <w:tcPr>
            <w:tcW w:w="548" w:type="pct"/>
            <w:gridSpan w:val="2"/>
            <w:tcBorders>
              <w:top w:val="nil"/>
              <w:left w:val="nil"/>
              <w:bottom w:val="single" w:sz="4" w:space="0" w:color="auto"/>
              <w:right w:val="single" w:sz="4" w:space="0" w:color="auto"/>
            </w:tcBorders>
            <w:shd w:val="clear" w:color="000000" w:fill="FFFFFF"/>
            <w:vAlign w:val="center"/>
            <w:hideMark/>
          </w:tcPr>
          <w:p w14:paraId="5F448AEA" w14:textId="77777777" w:rsidR="00A359FB" w:rsidRPr="001318BB" w:rsidRDefault="00A359FB" w:rsidP="00D63214">
            <w:pPr>
              <w:rPr>
                <w:b/>
                <w:bCs/>
                <w:sz w:val="24"/>
                <w:szCs w:val="24"/>
              </w:rPr>
            </w:pPr>
            <w:r w:rsidRPr="001318BB">
              <w:rPr>
                <w:b/>
                <w:bCs/>
                <w:sz w:val="24"/>
                <w:szCs w:val="24"/>
              </w:rPr>
              <w:t> </w:t>
            </w:r>
          </w:p>
        </w:tc>
      </w:tr>
      <w:tr w:rsidR="00A359FB" w:rsidRPr="001318BB" w14:paraId="492854E7" w14:textId="77777777" w:rsidTr="00A359FB">
        <w:trPr>
          <w:gridAfter w:val="2"/>
          <w:wAfter w:w="540" w:type="pct"/>
          <w:trHeight w:val="700"/>
        </w:trPr>
        <w:tc>
          <w:tcPr>
            <w:tcW w:w="257" w:type="pct"/>
            <w:tcBorders>
              <w:top w:val="nil"/>
              <w:left w:val="single" w:sz="4" w:space="0" w:color="auto"/>
              <w:bottom w:val="single" w:sz="4" w:space="0" w:color="auto"/>
              <w:right w:val="single" w:sz="4" w:space="0" w:color="auto"/>
            </w:tcBorders>
            <w:shd w:val="clear" w:color="auto" w:fill="auto"/>
            <w:vAlign w:val="center"/>
            <w:hideMark/>
          </w:tcPr>
          <w:p w14:paraId="76962065" w14:textId="77777777" w:rsidR="00A359FB" w:rsidRPr="001318BB" w:rsidRDefault="00A359FB" w:rsidP="00D63214">
            <w:pPr>
              <w:jc w:val="center"/>
              <w:rPr>
                <w:sz w:val="24"/>
                <w:szCs w:val="24"/>
              </w:rPr>
            </w:pPr>
            <w:r w:rsidRPr="001318BB">
              <w:rPr>
                <w:sz w:val="24"/>
                <w:szCs w:val="24"/>
              </w:rPr>
              <w:t>2</w:t>
            </w:r>
          </w:p>
        </w:tc>
        <w:tc>
          <w:tcPr>
            <w:tcW w:w="2370" w:type="pct"/>
            <w:gridSpan w:val="4"/>
            <w:tcBorders>
              <w:top w:val="nil"/>
              <w:left w:val="nil"/>
              <w:bottom w:val="single" w:sz="4" w:space="0" w:color="auto"/>
              <w:right w:val="single" w:sz="4" w:space="0" w:color="auto"/>
            </w:tcBorders>
            <w:shd w:val="clear" w:color="auto" w:fill="auto"/>
            <w:vAlign w:val="center"/>
          </w:tcPr>
          <w:p w14:paraId="7865C0F1" w14:textId="77777777" w:rsidR="00A359FB" w:rsidRPr="001318BB" w:rsidRDefault="00A359FB" w:rsidP="00D63214">
            <w:pPr>
              <w:rPr>
                <w:sz w:val="24"/>
                <w:szCs w:val="24"/>
              </w:rPr>
            </w:pPr>
            <w:r w:rsidRPr="001318BB">
              <w:rPr>
                <w:sz w:val="24"/>
                <w:szCs w:val="24"/>
              </w:rPr>
              <w:t xml:space="preserve">Hỗ trợ sản xuất đạt tiêu chuẩn VietGAP, GlobalGAP </w:t>
            </w:r>
          </w:p>
        </w:tc>
        <w:tc>
          <w:tcPr>
            <w:tcW w:w="318" w:type="pct"/>
            <w:tcBorders>
              <w:top w:val="nil"/>
              <w:left w:val="nil"/>
              <w:bottom w:val="single" w:sz="4" w:space="0" w:color="auto"/>
              <w:right w:val="single" w:sz="4" w:space="0" w:color="auto"/>
            </w:tcBorders>
            <w:shd w:val="clear" w:color="auto" w:fill="auto"/>
            <w:vAlign w:val="center"/>
            <w:hideMark/>
          </w:tcPr>
          <w:p w14:paraId="72A7E04C" w14:textId="77777777" w:rsidR="00A359FB" w:rsidRPr="001318BB" w:rsidRDefault="00A359FB" w:rsidP="00D63214">
            <w:pPr>
              <w:jc w:val="center"/>
              <w:rPr>
                <w:sz w:val="24"/>
                <w:szCs w:val="24"/>
              </w:rPr>
            </w:pPr>
            <w:r w:rsidRPr="001318BB">
              <w:rPr>
                <w:sz w:val="24"/>
                <w:szCs w:val="24"/>
              </w:rPr>
              <w:t> </w:t>
            </w:r>
          </w:p>
        </w:tc>
        <w:tc>
          <w:tcPr>
            <w:tcW w:w="577" w:type="pct"/>
            <w:gridSpan w:val="2"/>
            <w:tcBorders>
              <w:top w:val="nil"/>
              <w:left w:val="nil"/>
              <w:bottom w:val="single" w:sz="4" w:space="0" w:color="auto"/>
              <w:right w:val="single" w:sz="4" w:space="0" w:color="auto"/>
            </w:tcBorders>
            <w:shd w:val="clear" w:color="auto" w:fill="auto"/>
            <w:vAlign w:val="center"/>
            <w:hideMark/>
          </w:tcPr>
          <w:p w14:paraId="2D54C277" w14:textId="77777777" w:rsidR="00A359FB" w:rsidRPr="001318BB" w:rsidRDefault="00A359FB" w:rsidP="00D63214">
            <w:pPr>
              <w:rPr>
                <w:sz w:val="24"/>
                <w:szCs w:val="24"/>
              </w:rPr>
            </w:pPr>
            <w:r w:rsidRPr="001318BB">
              <w:rPr>
                <w:sz w:val="24"/>
                <w:szCs w:val="24"/>
              </w:rPr>
              <w:t> </w:t>
            </w:r>
          </w:p>
        </w:tc>
        <w:tc>
          <w:tcPr>
            <w:tcW w:w="391" w:type="pct"/>
            <w:gridSpan w:val="2"/>
            <w:tcBorders>
              <w:top w:val="nil"/>
              <w:left w:val="nil"/>
              <w:bottom w:val="single" w:sz="4" w:space="0" w:color="auto"/>
              <w:right w:val="single" w:sz="4" w:space="0" w:color="auto"/>
            </w:tcBorders>
            <w:shd w:val="clear" w:color="000000" w:fill="FFFFFF"/>
            <w:vAlign w:val="center"/>
            <w:hideMark/>
          </w:tcPr>
          <w:p w14:paraId="27B516A4" w14:textId="77777777" w:rsidR="00A359FB" w:rsidRPr="001318BB" w:rsidRDefault="00A359FB" w:rsidP="00D63214">
            <w:pPr>
              <w:rPr>
                <w:sz w:val="24"/>
                <w:szCs w:val="24"/>
              </w:rPr>
            </w:pPr>
            <w:r w:rsidRPr="001318BB">
              <w:rPr>
                <w:sz w:val="24"/>
                <w:szCs w:val="24"/>
              </w:rPr>
              <w:t> </w:t>
            </w:r>
          </w:p>
        </w:tc>
        <w:tc>
          <w:tcPr>
            <w:tcW w:w="548" w:type="pct"/>
            <w:gridSpan w:val="2"/>
            <w:tcBorders>
              <w:top w:val="nil"/>
              <w:left w:val="nil"/>
              <w:bottom w:val="single" w:sz="4" w:space="0" w:color="auto"/>
              <w:right w:val="single" w:sz="4" w:space="0" w:color="auto"/>
            </w:tcBorders>
            <w:shd w:val="clear" w:color="000000" w:fill="FFFFFF"/>
            <w:vAlign w:val="center"/>
            <w:hideMark/>
          </w:tcPr>
          <w:p w14:paraId="69324906" w14:textId="77777777" w:rsidR="00A359FB" w:rsidRPr="001318BB" w:rsidRDefault="00A359FB" w:rsidP="00D63214">
            <w:pPr>
              <w:rPr>
                <w:sz w:val="24"/>
                <w:szCs w:val="24"/>
              </w:rPr>
            </w:pPr>
            <w:r w:rsidRPr="001318BB">
              <w:rPr>
                <w:sz w:val="24"/>
                <w:szCs w:val="24"/>
              </w:rPr>
              <w:t> </w:t>
            </w:r>
          </w:p>
        </w:tc>
      </w:tr>
      <w:tr w:rsidR="00A359FB" w:rsidRPr="001318BB" w14:paraId="40059584" w14:textId="77777777" w:rsidTr="00A359FB">
        <w:trPr>
          <w:gridAfter w:val="2"/>
          <w:wAfter w:w="540" w:type="pct"/>
          <w:trHeight w:val="790"/>
        </w:trPr>
        <w:tc>
          <w:tcPr>
            <w:tcW w:w="257" w:type="pct"/>
            <w:tcBorders>
              <w:top w:val="nil"/>
              <w:left w:val="single" w:sz="4" w:space="0" w:color="auto"/>
              <w:bottom w:val="single" w:sz="4" w:space="0" w:color="auto"/>
              <w:right w:val="single" w:sz="4" w:space="0" w:color="auto"/>
            </w:tcBorders>
            <w:shd w:val="clear" w:color="auto" w:fill="auto"/>
            <w:vAlign w:val="center"/>
            <w:hideMark/>
          </w:tcPr>
          <w:p w14:paraId="2B4E0713" w14:textId="77777777" w:rsidR="00A359FB" w:rsidRPr="001318BB" w:rsidRDefault="00A359FB" w:rsidP="00D63214">
            <w:pPr>
              <w:jc w:val="center"/>
              <w:rPr>
                <w:sz w:val="24"/>
                <w:szCs w:val="24"/>
              </w:rPr>
            </w:pPr>
            <w:r w:rsidRPr="001318BB">
              <w:rPr>
                <w:sz w:val="24"/>
                <w:szCs w:val="24"/>
              </w:rPr>
              <w:t>3</w:t>
            </w:r>
          </w:p>
        </w:tc>
        <w:tc>
          <w:tcPr>
            <w:tcW w:w="2370" w:type="pct"/>
            <w:gridSpan w:val="4"/>
            <w:tcBorders>
              <w:top w:val="nil"/>
              <w:left w:val="nil"/>
              <w:bottom w:val="single" w:sz="4" w:space="0" w:color="auto"/>
              <w:right w:val="single" w:sz="4" w:space="0" w:color="auto"/>
            </w:tcBorders>
            <w:shd w:val="clear" w:color="auto" w:fill="auto"/>
            <w:vAlign w:val="center"/>
          </w:tcPr>
          <w:p w14:paraId="6B721F9E" w14:textId="77777777" w:rsidR="00A359FB" w:rsidRPr="001318BB" w:rsidRDefault="00A359FB" w:rsidP="00D63214">
            <w:pPr>
              <w:rPr>
                <w:sz w:val="24"/>
                <w:szCs w:val="24"/>
              </w:rPr>
            </w:pPr>
            <w:r w:rsidRPr="001318BB">
              <w:rPr>
                <w:sz w:val="24"/>
                <w:szCs w:val="24"/>
              </w:rPr>
              <w:t>Hỗ trợ sản xuất đạt tiêu chuẩn hữu cơ</w:t>
            </w:r>
          </w:p>
        </w:tc>
        <w:tc>
          <w:tcPr>
            <w:tcW w:w="318" w:type="pct"/>
            <w:tcBorders>
              <w:top w:val="nil"/>
              <w:left w:val="nil"/>
              <w:bottom w:val="single" w:sz="4" w:space="0" w:color="auto"/>
              <w:right w:val="single" w:sz="4" w:space="0" w:color="auto"/>
            </w:tcBorders>
            <w:shd w:val="clear" w:color="auto" w:fill="auto"/>
            <w:vAlign w:val="center"/>
            <w:hideMark/>
          </w:tcPr>
          <w:p w14:paraId="1433E7B0" w14:textId="77777777" w:rsidR="00A359FB" w:rsidRPr="001318BB" w:rsidRDefault="00A359FB" w:rsidP="00D63214">
            <w:pPr>
              <w:jc w:val="center"/>
              <w:rPr>
                <w:sz w:val="24"/>
                <w:szCs w:val="24"/>
              </w:rPr>
            </w:pPr>
            <w:r w:rsidRPr="001318BB">
              <w:rPr>
                <w:sz w:val="24"/>
                <w:szCs w:val="24"/>
              </w:rPr>
              <w:t> </w:t>
            </w:r>
          </w:p>
        </w:tc>
        <w:tc>
          <w:tcPr>
            <w:tcW w:w="577" w:type="pct"/>
            <w:gridSpan w:val="2"/>
            <w:tcBorders>
              <w:top w:val="nil"/>
              <w:left w:val="nil"/>
              <w:bottom w:val="single" w:sz="4" w:space="0" w:color="auto"/>
              <w:right w:val="single" w:sz="4" w:space="0" w:color="auto"/>
            </w:tcBorders>
            <w:shd w:val="clear" w:color="auto" w:fill="auto"/>
            <w:vAlign w:val="center"/>
            <w:hideMark/>
          </w:tcPr>
          <w:p w14:paraId="264C0502" w14:textId="77777777" w:rsidR="00A359FB" w:rsidRPr="001318BB" w:rsidRDefault="00A359FB" w:rsidP="00D63214">
            <w:pPr>
              <w:rPr>
                <w:sz w:val="24"/>
                <w:szCs w:val="24"/>
              </w:rPr>
            </w:pPr>
            <w:r w:rsidRPr="001318BB">
              <w:rPr>
                <w:sz w:val="24"/>
                <w:szCs w:val="24"/>
              </w:rPr>
              <w:t> </w:t>
            </w:r>
          </w:p>
        </w:tc>
        <w:tc>
          <w:tcPr>
            <w:tcW w:w="391" w:type="pct"/>
            <w:gridSpan w:val="2"/>
            <w:tcBorders>
              <w:top w:val="nil"/>
              <w:left w:val="nil"/>
              <w:bottom w:val="single" w:sz="4" w:space="0" w:color="auto"/>
              <w:right w:val="single" w:sz="4" w:space="0" w:color="auto"/>
            </w:tcBorders>
            <w:shd w:val="clear" w:color="000000" w:fill="FFFFFF"/>
            <w:vAlign w:val="center"/>
            <w:hideMark/>
          </w:tcPr>
          <w:p w14:paraId="4D68EECC" w14:textId="77777777" w:rsidR="00A359FB" w:rsidRPr="001318BB" w:rsidRDefault="00A359FB" w:rsidP="00D63214">
            <w:pPr>
              <w:rPr>
                <w:sz w:val="24"/>
                <w:szCs w:val="24"/>
              </w:rPr>
            </w:pPr>
            <w:r w:rsidRPr="001318BB">
              <w:rPr>
                <w:sz w:val="24"/>
                <w:szCs w:val="24"/>
              </w:rPr>
              <w:t> </w:t>
            </w:r>
          </w:p>
        </w:tc>
        <w:tc>
          <w:tcPr>
            <w:tcW w:w="548" w:type="pct"/>
            <w:gridSpan w:val="2"/>
            <w:tcBorders>
              <w:top w:val="nil"/>
              <w:left w:val="nil"/>
              <w:bottom w:val="single" w:sz="4" w:space="0" w:color="auto"/>
              <w:right w:val="single" w:sz="4" w:space="0" w:color="auto"/>
            </w:tcBorders>
            <w:shd w:val="clear" w:color="000000" w:fill="FFFFFF"/>
            <w:vAlign w:val="center"/>
            <w:hideMark/>
          </w:tcPr>
          <w:p w14:paraId="4D9DF67A" w14:textId="77777777" w:rsidR="00A359FB" w:rsidRPr="001318BB" w:rsidRDefault="00A359FB" w:rsidP="00D63214">
            <w:pPr>
              <w:rPr>
                <w:sz w:val="24"/>
                <w:szCs w:val="24"/>
              </w:rPr>
            </w:pPr>
            <w:r w:rsidRPr="001318BB">
              <w:rPr>
                <w:sz w:val="24"/>
                <w:szCs w:val="24"/>
              </w:rPr>
              <w:t> </w:t>
            </w:r>
          </w:p>
        </w:tc>
      </w:tr>
      <w:tr w:rsidR="00A359FB" w:rsidRPr="001318BB" w14:paraId="02E6BABA" w14:textId="77777777" w:rsidTr="00A359FB">
        <w:trPr>
          <w:gridAfter w:val="2"/>
          <w:wAfter w:w="540" w:type="pct"/>
          <w:trHeight w:val="790"/>
        </w:trPr>
        <w:tc>
          <w:tcPr>
            <w:tcW w:w="257" w:type="pct"/>
            <w:tcBorders>
              <w:top w:val="nil"/>
              <w:left w:val="single" w:sz="4" w:space="0" w:color="auto"/>
              <w:bottom w:val="single" w:sz="4" w:space="0" w:color="auto"/>
              <w:right w:val="single" w:sz="4" w:space="0" w:color="auto"/>
            </w:tcBorders>
            <w:shd w:val="clear" w:color="auto" w:fill="auto"/>
            <w:vAlign w:val="center"/>
            <w:hideMark/>
          </w:tcPr>
          <w:p w14:paraId="3145B1B6" w14:textId="77777777" w:rsidR="00A359FB" w:rsidRPr="001318BB" w:rsidRDefault="00A359FB" w:rsidP="00D63214">
            <w:pPr>
              <w:jc w:val="center"/>
              <w:rPr>
                <w:sz w:val="24"/>
                <w:szCs w:val="24"/>
              </w:rPr>
            </w:pPr>
            <w:r w:rsidRPr="001318BB">
              <w:rPr>
                <w:sz w:val="24"/>
                <w:szCs w:val="24"/>
              </w:rPr>
              <w:t>…</w:t>
            </w:r>
          </w:p>
        </w:tc>
        <w:tc>
          <w:tcPr>
            <w:tcW w:w="2370" w:type="pct"/>
            <w:gridSpan w:val="4"/>
            <w:tcBorders>
              <w:top w:val="nil"/>
              <w:left w:val="nil"/>
              <w:bottom w:val="single" w:sz="4" w:space="0" w:color="auto"/>
              <w:right w:val="single" w:sz="4" w:space="0" w:color="auto"/>
            </w:tcBorders>
            <w:shd w:val="clear" w:color="auto" w:fill="auto"/>
            <w:vAlign w:val="center"/>
            <w:hideMark/>
          </w:tcPr>
          <w:p w14:paraId="59BF54E7" w14:textId="77777777" w:rsidR="00A359FB" w:rsidRPr="001318BB" w:rsidRDefault="00A359FB" w:rsidP="00D63214">
            <w:pPr>
              <w:rPr>
                <w:sz w:val="24"/>
                <w:szCs w:val="24"/>
              </w:rPr>
            </w:pPr>
            <w:r w:rsidRPr="001318BB">
              <w:rPr>
                <w:sz w:val="24"/>
                <w:szCs w:val="24"/>
              </w:rPr>
              <w:t>….</w:t>
            </w:r>
          </w:p>
        </w:tc>
        <w:tc>
          <w:tcPr>
            <w:tcW w:w="318" w:type="pct"/>
            <w:tcBorders>
              <w:top w:val="nil"/>
              <w:left w:val="nil"/>
              <w:bottom w:val="single" w:sz="4" w:space="0" w:color="auto"/>
              <w:right w:val="single" w:sz="4" w:space="0" w:color="auto"/>
            </w:tcBorders>
            <w:shd w:val="clear" w:color="auto" w:fill="auto"/>
            <w:vAlign w:val="center"/>
            <w:hideMark/>
          </w:tcPr>
          <w:p w14:paraId="1C290E31" w14:textId="77777777" w:rsidR="00A359FB" w:rsidRPr="001318BB" w:rsidRDefault="00A359FB" w:rsidP="00D63214">
            <w:pPr>
              <w:jc w:val="center"/>
              <w:rPr>
                <w:sz w:val="24"/>
                <w:szCs w:val="24"/>
              </w:rPr>
            </w:pPr>
            <w:r w:rsidRPr="001318BB">
              <w:rPr>
                <w:sz w:val="24"/>
                <w:szCs w:val="24"/>
              </w:rPr>
              <w:t> </w:t>
            </w:r>
          </w:p>
        </w:tc>
        <w:tc>
          <w:tcPr>
            <w:tcW w:w="577" w:type="pct"/>
            <w:gridSpan w:val="2"/>
            <w:tcBorders>
              <w:top w:val="nil"/>
              <w:left w:val="nil"/>
              <w:bottom w:val="single" w:sz="4" w:space="0" w:color="auto"/>
              <w:right w:val="single" w:sz="4" w:space="0" w:color="auto"/>
            </w:tcBorders>
            <w:shd w:val="clear" w:color="auto" w:fill="auto"/>
            <w:vAlign w:val="center"/>
            <w:hideMark/>
          </w:tcPr>
          <w:p w14:paraId="6E123355" w14:textId="77777777" w:rsidR="00A359FB" w:rsidRPr="001318BB" w:rsidRDefault="00A359FB" w:rsidP="00D63214">
            <w:pPr>
              <w:rPr>
                <w:sz w:val="24"/>
                <w:szCs w:val="24"/>
              </w:rPr>
            </w:pPr>
            <w:r w:rsidRPr="001318BB">
              <w:rPr>
                <w:sz w:val="24"/>
                <w:szCs w:val="24"/>
              </w:rPr>
              <w:t> </w:t>
            </w:r>
          </w:p>
        </w:tc>
        <w:tc>
          <w:tcPr>
            <w:tcW w:w="391" w:type="pct"/>
            <w:gridSpan w:val="2"/>
            <w:tcBorders>
              <w:top w:val="nil"/>
              <w:left w:val="nil"/>
              <w:bottom w:val="single" w:sz="4" w:space="0" w:color="auto"/>
              <w:right w:val="single" w:sz="4" w:space="0" w:color="auto"/>
            </w:tcBorders>
            <w:shd w:val="clear" w:color="000000" w:fill="FFFFFF"/>
            <w:vAlign w:val="center"/>
            <w:hideMark/>
          </w:tcPr>
          <w:p w14:paraId="4B48334C" w14:textId="77777777" w:rsidR="00A359FB" w:rsidRPr="001318BB" w:rsidRDefault="00A359FB" w:rsidP="00D63214">
            <w:pPr>
              <w:rPr>
                <w:sz w:val="24"/>
                <w:szCs w:val="24"/>
              </w:rPr>
            </w:pPr>
            <w:r w:rsidRPr="001318BB">
              <w:rPr>
                <w:sz w:val="24"/>
                <w:szCs w:val="24"/>
              </w:rPr>
              <w:t> </w:t>
            </w:r>
          </w:p>
        </w:tc>
        <w:tc>
          <w:tcPr>
            <w:tcW w:w="548" w:type="pct"/>
            <w:gridSpan w:val="2"/>
            <w:tcBorders>
              <w:top w:val="nil"/>
              <w:left w:val="nil"/>
              <w:bottom w:val="single" w:sz="4" w:space="0" w:color="auto"/>
              <w:right w:val="single" w:sz="4" w:space="0" w:color="auto"/>
            </w:tcBorders>
            <w:shd w:val="clear" w:color="000000" w:fill="FFFFFF"/>
            <w:vAlign w:val="center"/>
            <w:hideMark/>
          </w:tcPr>
          <w:p w14:paraId="2BE4C859" w14:textId="77777777" w:rsidR="00A359FB" w:rsidRPr="001318BB" w:rsidRDefault="00A359FB" w:rsidP="00D63214">
            <w:pPr>
              <w:rPr>
                <w:sz w:val="24"/>
                <w:szCs w:val="24"/>
              </w:rPr>
            </w:pPr>
            <w:r w:rsidRPr="001318BB">
              <w:rPr>
                <w:sz w:val="24"/>
                <w:szCs w:val="24"/>
              </w:rPr>
              <w:t> </w:t>
            </w:r>
          </w:p>
        </w:tc>
      </w:tr>
      <w:tr w:rsidR="00A359FB" w:rsidRPr="001318BB" w14:paraId="2D674C85" w14:textId="77777777" w:rsidTr="00A359FB">
        <w:trPr>
          <w:gridAfter w:val="2"/>
          <w:wAfter w:w="540" w:type="pct"/>
          <w:trHeight w:val="975"/>
        </w:trPr>
        <w:tc>
          <w:tcPr>
            <w:tcW w:w="257" w:type="pct"/>
            <w:tcBorders>
              <w:top w:val="nil"/>
              <w:left w:val="single" w:sz="4" w:space="0" w:color="auto"/>
              <w:bottom w:val="single" w:sz="4" w:space="0" w:color="auto"/>
              <w:right w:val="single" w:sz="4" w:space="0" w:color="auto"/>
            </w:tcBorders>
            <w:shd w:val="clear" w:color="auto" w:fill="auto"/>
            <w:vAlign w:val="center"/>
            <w:hideMark/>
          </w:tcPr>
          <w:p w14:paraId="6896347B" w14:textId="77777777" w:rsidR="00A359FB" w:rsidRPr="001318BB" w:rsidRDefault="00A359FB" w:rsidP="00D63214">
            <w:pPr>
              <w:jc w:val="center"/>
              <w:rPr>
                <w:sz w:val="24"/>
                <w:szCs w:val="24"/>
              </w:rPr>
            </w:pPr>
            <w:r w:rsidRPr="001318BB">
              <w:rPr>
                <w:sz w:val="24"/>
                <w:szCs w:val="24"/>
              </w:rPr>
              <w:t> </w:t>
            </w:r>
          </w:p>
        </w:tc>
        <w:tc>
          <w:tcPr>
            <w:tcW w:w="2370" w:type="pct"/>
            <w:gridSpan w:val="4"/>
            <w:tcBorders>
              <w:top w:val="nil"/>
              <w:left w:val="nil"/>
              <w:bottom w:val="single" w:sz="4" w:space="0" w:color="auto"/>
              <w:right w:val="single" w:sz="4" w:space="0" w:color="auto"/>
            </w:tcBorders>
            <w:shd w:val="clear" w:color="auto" w:fill="auto"/>
            <w:vAlign w:val="center"/>
            <w:hideMark/>
          </w:tcPr>
          <w:p w14:paraId="65683464" w14:textId="77777777" w:rsidR="00A359FB" w:rsidRPr="001318BB" w:rsidRDefault="00A359FB" w:rsidP="00D63214">
            <w:pPr>
              <w:rPr>
                <w:sz w:val="24"/>
                <w:szCs w:val="24"/>
              </w:rPr>
            </w:pPr>
            <w:r w:rsidRPr="001318BB">
              <w:rPr>
                <w:sz w:val="24"/>
                <w:szCs w:val="24"/>
              </w:rPr>
              <w:t> </w:t>
            </w:r>
          </w:p>
        </w:tc>
        <w:tc>
          <w:tcPr>
            <w:tcW w:w="318" w:type="pct"/>
            <w:tcBorders>
              <w:top w:val="nil"/>
              <w:left w:val="nil"/>
              <w:bottom w:val="single" w:sz="4" w:space="0" w:color="auto"/>
              <w:right w:val="single" w:sz="4" w:space="0" w:color="auto"/>
            </w:tcBorders>
            <w:shd w:val="clear" w:color="auto" w:fill="auto"/>
            <w:vAlign w:val="center"/>
            <w:hideMark/>
          </w:tcPr>
          <w:p w14:paraId="69AECBC6" w14:textId="77777777" w:rsidR="00A359FB" w:rsidRPr="001318BB" w:rsidRDefault="00A359FB" w:rsidP="00D63214">
            <w:pPr>
              <w:jc w:val="center"/>
              <w:rPr>
                <w:sz w:val="24"/>
                <w:szCs w:val="24"/>
              </w:rPr>
            </w:pPr>
            <w:r w:rsidRPr="001318BB">
              <w:rPr>
                <w:sz w:val="24"/>
                <w:szCs w:val="24"/>
              </w:rPr>
              <w:t> </w:t>
            </w:r>
          </w:p>
        </w:tc>
        <w:tc>
          <w:tcPr>
            <w:tcW w:w="577" w:type="pct"/>
            <w:gridSpan w:val="2"/>
            <w:tcBorders>
              <w:top w:val="nil"/>
              <w:left w:val="nil"/>
              <w:bottom w:val="single" w:sz="4" w:space="0" w:color="auto"/>
              <w:right w:val="single" w:sz="4" w:space="0" w:color="auto"/>
            </w:tcBorders>
            <w:shd w:val="clear" w:color="auto" w:fill="auto"/>
            <w:vAlign w:val="center"/>
            <w:hideMark/>
          </w:tcPr>
          <w:p w14:paraId="71CC56E6" w14:textId="77777777" w:rsidR="00A359FB" w:rsidRPr="001318BB" w:rsidRDefault="00A359FB" w:rsidP="00D63214">
            <w:pPr>
              <w:rPr>
                <w:sz w:val="24"/>
                <w:szCs w:val="24"/>
              </w:rPr>
            </w:pPr>
            <w:r w:rsidRPr="001318BB">
              <w:rPr>
                <w:sz w:val="24"/>
                <w:szCs w:val="24"/>
              </w:rPr>
              <w:t> </w:t>
            </w:r>
          </w:p>
        </w:tc>
        <w:tc>
          <w:tcPr>
            <w:tcW w:w="391" w:type="pct"/>
            <w:gridSpan w:val="2"/>
            <w:tcBorders>
              <w:top w:val="nil"/>
              <w:left w:val="nil"/>
              <w:bottom w:val="single" w:sz="4" w:space="0" w:color="auto"/>
              <w:right w:val="single" w:sz="4" w:space="0" w:color="auto"/>
            </w:tcBorders>
            <w:shd w:val="clear" w:color="000000" w:fill="FFFFFF"/>
            <w:vAlign w:val="center"/>
            <w:hideMark/>
          </w:tcPr>
          <w:p w14:paraId="472EABF1" w14:textId="77777777" w:rsidR="00A359FB" w:rsidRPr="001318BB" w:rsidRDefault="00A359FB" w:rsidP="00D63214">
            <w:pPr>
              <w:rPr>
                <w:sz w:val="24"/>
                <w:szCs w:val="24"/>
              </w:rPr>
            </w:pPr>
            <w:r w:rsidRPr="001318BB">
              <w:rPr>
                <w:sz w:val="24"/>
                <w:szCs w:val="24"/>
              </w:rPr>
              <w:t> </w:t>
            </w:r>
          </w:p>
        </w:tc>
        <w:tc>
          <w:tcPr>
            <w:tcW w:w="548" w:type="pct"/>
            <w:gridSpan w:val="2"/>
            <w:tcBorders>
              <w:top w:val="nil"/>
              <w:left w:val="nil"/>
              <w:bottom w:val="single" w:sz="4" w:space="0" w:color="auto"/>
              <w:right w:val="single" w:sz="4" w:space="0" w:color="auto"/>
            </w:tcBorders>
            <w:shd w:val="clear" w:color="000000" w:fill="FFFFFF"/>
            <w:vAlign w:val="center"/>
            <w:hideMark/>
          </w:tcPr>
          <w:p w14:paraId="64871617" w14:textId="77777777" w:rsidR="00A359FB" w:rsidRPr="001318BB" w:rsidRDefault="00A359FB" w:rsidP="00D63214">
            <w:pPr>
              <w:rPr>
                <w:sz w:val="24"/>
                <w:szCs w:val="24"/>
              </w:rPr>
            </w:pPr>
            <w:r w:rsidRPr="001318BB">
              <w:rPr>
                <w:sz w:val="24"/>
                <w:szCs w:val="24"/>
              </w:rPr>
              <w:t> </w:t>
            </w:r>
          </w:p>
        </w:tc>
      </w:tr>
      <w:tr w:rsidR="00A359FB" w:rsidRPr="001318BB" w14:paraId="2880F254" w14:textId="77777777" w:rsidTr="00A359FB">
        <w:trPr>
          <w:gridAfter w:val="2"/>
          <w:wAfter w:w="540" w:type="pct"/>
          <w:trHeight w:val="675"/>
        </w:trPr>
        <w:tc>
          <w:tcPr>
            <w:tcW w:w="257" w:type="pct"/>
            <w:tcBorders>
              <w:top w:val="nil"/>
              <w:left w:val="single" w:sz="4" w:space="0" w:color="auto"/>
              <w:bottom w:val="single" w:sz="4" w:space="0" w:color="auto"/>
              <w:right w:val="single" w:sz="4" w:space="0" w:color="auto"/>
            </w:tcBorders>
            <w:shd w:val="clear" w:color="auto" w:fill="auto"/>
            <w:vAlign w:val="center"/>
            <w:hideMark/>
          </w:tcPr>
          <w:p w14:paraId="6EEF4DD3" w14:textId="77777777" w:rsidR="00A359FB" w:rsidRPr="001318BB" w:rsidRDefault="00A359FB" w:rsidP="00D63214">
            <w:pPr>
              <w:jc w:val="center"/>
              <w:rPr>
                <w:b/>
                <w:bCs/>
                <w:sz w:val="24"/>
                <w:szCs w:val="24"/>
              </w:rPr>
            </w:pPr>
            <w:r w:rsidRPr="001318BB">
              <w:rPr>
                <w:b/>
                <w:bCs/>
                <w:sz w:val="24"/>
                <w:szCs w:val="24"/>
              </w:rPr>
              <w:t> </w:t>
            </w:r>
          </w:p>
        </w:tc>
        <w:tc>
          <w:tcPr>
            <w:tcW w:w="2370" w:type="pct"/>
            <w:gridSpan w:val="4"/>
            <w:tcBorders>
              <w:top w:val="nil"/>
              <w:left w:val="nil"/>
              <w:bottom w:val="single" w:sz="4" w:space="0" w:color="auto"/>
              <w:right w:val="single" w:sz="4" w:space="0" w:color="auto"/>
            </w:tcBorders>
            <w:shd w:val="clear" w:color="auto" w:fill="auto"/>
            <w:vAlign w:val="center"/>
            <w:hideMark/>
          </w:tcPr>
          <w:p w14:paraId="6D898ABD" w14:textId="77777777" w:rsidR="00A359FB" w:rsidRPr="001318BB" w:rsidRDefault="00A359FB" w:rsidP="00D63214">
            <w:pPr>
              <w:rPr>
                <w:b/>
                <w:bCs/>
                <w:sz w:val="24"/>
                <w:szCs w:val="24"/>
              </w:rPr>
            </w:pPr>
            <w:r w:rsidRPr="001318BB">
              <w:rPr>
                <w:b/>
                <w:bCs/>
                <w:sz w:val="24"/>
                <w:szCs w:val="24"/>
              </w:rPr>
              <w:t> </w:t>
            </w:r>
          </w:p>
        </w:tc>
        <w:tc>
          <w:tcPr>
            <w:tcW w:w="318" w:type="pct"/>
            <w:tcBorders>
              <w:top w:val="nil"/>
              <w:left w:val="nil"/>
              <w:bottom w:val="single" w:sz="4" w:space="0" w:color="auto"/>
              <w:right w:val="single" w:sz="4" w:space="0" w:color="auto"/>
            </w:tcBorders>
            <w:shd w:val="clear" w:color="auto" w:fill="auto"/>
            <w:vAlign w:val="center"/>
            <w:hideMark/>
          </w:tcPr>
          <w:p w14:paraId="509C74DD" w14:textId="77777777" w:rsidR="00A359FB" w:rsidRPr="001318BB" w:rsidRDefault="00A359FB" w:rsidP="00D63214">
            <w:pPr>
              <w:jc w:val="center"/>
              <w:rPr>
                <w:b/>
                <w:bCs/>
                <w:sz w:val="24"/>
                <w:szCs w:val="24"/>
              </w:rPr>
            </w:pPr>
            <w:r w:rsidRPr="001318BB">
              <w:rPr>
                <w:b/>
                <w:bCs/>
                <w:sz w:val="24"/>
                <w:szCs w:val="24"/>
              </w:rPr>
              <w:t> </w:t>
            </w:r>
          </w:p>
        </w:tc>
        <w:tc>
          <w:tcPr>
            <w:tcW w:w="577" w:type="pct"/>
            <w:gridSpan w:val="2"/>
            <w:tcBorders>
              <w:top w:val="nil"/>
              <w:left w:val="nil"/>
              <w:bottom w:val="single" w:sz="4" w:space="0" w:color="auto"/>
              <w:right w:val="single" w:sz="4" w:space="0" w:color="auto"/>
            </w:tcBorders>
            <w:shd w:val="clear" w:color="auto" w:fill="auto"/>
            <w:vAlign w:val="center"/>
            <w:hideMark/>
          </w:tcPr>
          <w:p w14:paraId="1D3C1409" w14:textId="77777777" w:rsidR="00A359FB" w:rsidRPr="001318BB" w:rsidRDefault="00A359FB" w:rsidP="00D63214">
            <w:pPr>
              <w:jc w:val="center"/>
              <w:rPr>
                <w:b/>
                <w:bCs/>
                <w:sz w:val="24"/>
                <w:szCs w:val="24"/>
              </w:rPr>
            </w:pPr>
            <w:r w:rsidRPr="001318BB">
              <w:rPr>
                <w:b/>
                <w:bCs/>
                <w:sz w:val="24"/>
                <w:szCs w:val="24"/>
              </w:rPr>
              <w:t> </w:t>
            </w:r>
          </w:p>
        </w:tc>
        <w:tc>
          <w:tcPr>
            <w:tcW w:w="391" w:type="pct"/>
            <w:gridSpan w:val="2"/>
            <w:tcBorders>
              <w:top w:val="nil"/>
              <w:left w:val="nil"/>
              <w:bottom w:val="single" w:sz="4" w:space="0" w:color="auto"/>
              <w:right w:val="single" w:sz="4" w:space="0" w:color="auto"/>
            </w:tcBorders>
            <w:shd w:val="clear" w:color="000000" w:fill="FFFFFF"/>
            <w:vAlign w:val="center"/>
            <w:hideMark/>
          </w:tcPr>
          <w:p w14:paraId="24D95744" w14:textId="77777777" w:rsidR="00A359FB" w:rsidRPr="001318BB" w:rsidRDefault="00A359FB" w:rsidP="00D63214">
            <w:pPr>
              <w:rPr>
                <w:sz w:val="24"/>
                <w:szCs w:val="24"/>
              </w:rPr>
            </w:pPr>
            <w:r w:rsidRPr="001318BB">
              <w:rPr>
                <w:sz w:val="24"/>
                <w:szCs w:val="24"/>
              </w:rPr>
              <w:t> </w:t>
            </w:r>
          </w:p>
        </w:tc>
        <w:tc>
          <w:tcPr>
            <w:tcW w:w="548" w:type="pct"/>
            <w:gridSpan w:val="2"/>
            <w:tcBorders>
              <w:top w:val="nil"/>
              <w:left w:val="nil"/>
              <w:bottom w:val="single" w:sz="4" w:space="0" w:color="auto"/>
              <w:right w:val="single" w:sz="4" w:space="0" w:color="auto"/>
            </w:tcBorders>
            <w:shd w:val="clear" w:color="000000" w:fill="FFFFFF"/>
            <w:vAlign w:val="center"/>
            <w:hideMark/>
          </w:tcPr>
          <w:p w14:paraId="40F595CF" w14:textId="77777777" w:rsidR="00A359FB" w:rsidRPr="001318BB" w:rsidRDefault="00A359FB" w:rsidP="00D63214">
            <w:pPr>
              <w:rPr>
                <w:b/>
                <w:bCs/>
                <w:sz w:val="24"/>
                <w:szCs w:val="24"/>
              </w:rPr>
            </w:pPr>
            <w:r w:rsidRPr="001318BB">
              <w:rPr>
                <w:b/>
                <w:bCs/>
                <w:sz w:val="24"/>
                <w:szCs w:val="24"/>
              </w:rPr>
              <w:t> </w:t>
            </w:r>
          </w:p>
        </w:tc>
      </w:tr>
      <w:tr w:rsidR="00A359FB" w:rsidRPr="001318BB" w14:paraId="7F955608" w14:textId="77777777" w:rsidTr="00A359FB">
        <w:trPr>
          <w:gridAfter w:val="2"/>
          <w:wAfter w:w="540" w:type="pct"/>
          <w:trHeight w:val="825"/>
        </w:trPr>
        <w:tc>
          <w:tcPr>
            <w:tcW w:w="257" w:type="pct"/>
            <w:tcBorders>
              <w:top w:val="nil"/>
              <w:left w:val="single" w:sz="4" w:space="0" w:color="auto"/>
              <w:bottom w:val="single" w:sz="4" w:space="0" w:color="auto"/>
              <w:right w:val="single" w:sz="4" w:space="0" w:color="auto"/>
            </w:tcBorders>
            <w:shd w:val="clear" w:color="auto" w:fill="auto"/>
            <w:vAlign w:val="center"/>
            <w:hideMark/>
          </w:tcPr>
          <w:p w14:paraId="75DD48F8" w14:textId="77777777" w:rsidR="00A359FB" w:rsidRPr="001318BB" w:rsidRDefault="00A359FB" w:rsidP="00D63214">
            <w:pPr>
              <w:jc w:val="center"/>
              <w:rPr>
                <w:sz w:val="24"/>
                <w:szCs w:val="24"/>
              </w:rPr>
            </w:pPr>
            <w:r w:rsidRPr="001318BB">
              <w:rPr>
                <w:sz w:val="24"/>
                <w:szCs w:val="24"/>
              </w:rPr>
              <w:t> </w:t>
            </w:r>
          </w:p>
        </w:tc>
        <w:tc>
          <w:tcPr>
            <w:tcW w:w="2370" w:type="pct"/>
            <w:gridSpan w:val="4"/>
            <w:tcBorders>
              <w:top w:val="nil"/>
              <w:left w:val="nil"/>
              <w:bottom w:val="single" w:sz="4" w:space="0" w:color="auto"/>
              <w:right w:val="single" w:sz="4" w:space="0" w:color="auto"/>
            </w:tcBorders>
            <w:shd w:val="clear" w:color="auto" w:fill="auto"/>
            <w:vAlign w:val="center"/>
            <w:hideMark/>
          </w:tcPr>
          <w:p w14:paraId="454544BC" w14:textId="77777777" w:rsidR="00A359FB" w:rsidRPr="001318BB" w:rsidRDefault="00A359FB" w:rsidP="00D63214">
            <w:pPr>
              <w:rPr>
                <w:sz w:val="24"/>
                <w:szCs w:val="24"/>
              </w:rPr>
            </w:pPr>
            <w:r w:rsidRPr="001318BB">
              <w:rPr>
                <w:sz w:val="24"/>
                <w:szCs w:val="24"/>
              </w:rPr>
              <w:t> </w:t>
            </w:r>
          </w:p>
        </w:tc>
        <w:tc>
          <w:tcPr>
            <w:tcW w:w="318" w:type="pct"/>
            <w:tcBorders>
              <w:top w:val="nil"/>
              <w:left w:val="nil"/>
              <w:bottom w:val="single" w:sz="4" w:space="0" w:color="auto"/>
              <w:right w:val="single" w:sz="4" w:space="0" w:color="auto"/>
            </w:tcBorders>
            <w:shd w:val="clear" w:color="auto" w:fill="auto"/>
            <w:vAlign w:val="center"/>
            <w:hideMark/>
          </w:tcPr>
          <w:p w14:paraId="0D6AB6D8" w14:textId="77777777" w:rsidR="00A359FB" w:rsidRPr="001318BB" w:rsidRDefault="00A359FB" w:rsidP="00D63214">
            <w:pPr>
              <w:jc w:val="center"/>
              <w:rPr>
                <w:sz w:val="24"/>
                <w:szCs w:val="24"/>
              </w:rPr>
            </w:pPr>
            <w:r w:rsidRPr="001318BB">
              <w:rPr>
                <w:sz w:val="24"/>
                <w:szCs w:val="24"/>
              </w:rPr>
              <w:t> </w:t>
            </w:r>
          </w:p>
        </w:tc>
        <w:tc>
          <w:tcPr>
            <w:tcW w:w="577" w:type="pct"/>
            <w:gridSpan w:val="2"/>
            <w:tcBorders>
              <w:top w:val="nil"/>
              <w:left w:val="nil"/>
              <w:bottom w:val="single" w:sz="4" w:space="0" w:color="auto"/>
              <w:right w:val="single" w:sz="4" w:space="0" w:color="auto"/>
            </w:tcBorders>
            <w:shd w:val="clear" w:color="auto" w:fill="auto"/>
            <w:vAlign w:val="center"/>
            <w:hideMark/>
          </w:tcPr>
          <w:p w14:paraId="51F52814" w14:textId="77777777" w:rsidR="00A359FB" w:rsidRPr="001318BB" w:rsidRDefault="00A359FB" w:rsidP="00D63214">
            <w:pPr>
              <w:jc w:val="center"/>
              <w:rPr>
                <w:sz w:val="24"/>
                <w:szCs w:val="24"/>
              </w:rPr>
            </w:pPr>
            <w:r w:rsidRPr="001318BB">
              <w:rPr>
                <w:sz w:val="24"/>
                <w:szCs w:val="24"/>
              </w:rPr>
              <w:t> </w:t>
            </w:r>
          </w:p>
        </w:tc>
        <w:tc>
          <w:tcPr>
            <w:tcW w:w="391" w:type="pct"/>
            <w:gridSpan w:val="2"/>
            <w:tcBorders>
              <w:top w:val="nil"/>
              <w:left w:val="nil"/>
              <w:bottom w:val="single" w:sz="4" w:space="0" w:color="auto"/>
              <w:right w:val="single" w:sz="4" w:space="0" w:color="auto"/>
            </w:tcBorders>
            <w:shd w:val="clear" w:color="000000" w:fill="FFFFFF"/>
            <w:vAlign w:val="center"/>
            <w:hideMark/>
          </w:tcPr>
          <w:p w14:paraId="450F562A" w14:textId="77777777" w:rsidR="00A359FB" w:rsidRPr="001318BB" w:rsidRDefault="00A359FB" w:rsidP="00D63214">
            <w:pPr>
              <w:rPr>
                <w:sz w:val="24"/>
                <w:szCs w:val="24"/>
              </w:rPr>
            </w:pPr>
            <w:r w:rsidRPr="001318BB">
              <w:rPr>
                <w:sz w:val="24"/>
                <w:szCs w:val="24"/>
              </w:rPr>
              <w:t> </w:t>
            </w:r>
          </w:p>
        </w:tc>
        <w:tc>
          <w:tcPr>
            <w:tcW w:w="548" w:type="pct"/>
            <w:gridSpan w:val="2"/>
            <w:tcBorders>
              <w:top w:val="nil"/>
              <w:left w:val="nil"/>
              <w:bottom w:val="single" w:sz="4" w:space="0" w:color="auto"/>
              <w:right w:val="single" w:sz="4" w:space="0" w:color="auto"/>
            </w:tcBorders>
            <w:shd w:val="clear" w:color="000000" w:fill="FFFFFF"/>
            <w:vAlign w:val="center"/>
            <w:hideMark/>
          </w:tcPr>
          <w:p w14:paraId="78696D5C" w14:textId="77777777" w:rsidR="00A359FB" w:rsidRPr="001318BB" w:rsidRDefault="00A359FB" w:rsidP="00D63214">
            <w:pPr>
              <w:rPr>
                <w:sz w:val="24"/>
                <w:szCs w:val="24"/>
              </w:rPr>
            </w:pPr>
            <w:r w:rsidRPr="001318BB">
              <w:rPr>
                <w:sz w:val="24"/>
                <w:szCs w:val="24"/>
              </w:rPr>
              <w:t> </w:t>
            </w:r>
          </w:p>
        </w:tc>
      </w:tr>
      <w:tr w:rsidR="00A359FB" w:rsidRPr="001318BB" w14:paraId="5CACDFA7" w14:textId="77777777" w:rsidTr="00A359FB">
        <w:trPr>
          <w:trHeight w:val="310"/>
        </w:trPr>
        <w:tc>
          <w:tcPr>
            <w:tcW w:w="257" w:type="pct"/>
            <w:tcBorders>
              <w:top w:val="nil"/>
              <w:left w:val="nil"/>
              <w:bottom w:val="nil"/>
              <w:right w:val="nil"/>
            </w:tcBorders>
            <w:shd w:val="clear" w:color="auto" w:fill="auto"/>
            <w:vAlign w:val="center"/>
            <w:hideMark/>
          </w:tcPr>
          <w:p w14:paraId="1F127B9A" w14:textId="77777777" w:rsidR="00A359FB" w:rsidRPr="001318BB" w:rsidRDefault="00A359FB" w:rsidP="00D63214">
            <w:pPr>
              <w:jc w:val="center"/>
              <w:rPr>
                <w:sz w:val="24"/>
                <w:szCs w:val="24"/>
              </w:rPr>
            </w:pPr>
          </w:p>
        </w:tc>
        <w:tc>
          <w:tcPr>
            <w:tcW w:w="2370" w:type="pct"/>
            <w:gridSpan w:val="4"/>
            <w:tcBorders>
              <w:top w:val="nil"/>
              <w:left w:val="nil"/>
              <w:bottom w:val="nil"/>
              <w:right w:val="nil"/>
            </w:tcBorders>
            <w:shd w:val="clear" w:color="auto" w:fill="auto"/>
            <w:vAlign w:val="center"/>
            <w:hideMark/>
          </w:tcPr>
          <w:p w14:paraId="231C7ED1" w14:textId="77777777" w:rsidR="00A359FB" w:rsidRPr="001318BB" w:rsidRDefault="00A359FB" w:rsidP="00D63214">
            <w:pPr>
              <w:rPr>
                <w:sz w:val="24"/>
                <w:szCs w:val="24"/>
              </w:rPr>
            </w:pPr>
          </w:p>
        </w:tc>
        <w:tc>
          <w:tcPr>
            <w:tcW w:w="318" w:type="pct"/>
            <w:tcBorders>
              <w:top w:val="nil"/>
              <w:left w:val="nil"/>
              <w:bottom w:val="nil"/>
              <w:right w:val="nil"/>
            </w:tcBorders>
            <w:shd w:val="clear" w:color="auto" w:fill="auto"/>
            <w:vAlign w:val="center"/>
            <w:hideMark/>
          </w:tcPr>
          <w:p w14:paraId="1739D06D" w14:textId="77777777" w:rsidR="00A359FB" w:rsidRPr="001318BB" w:rsidRDefault="00A359FB" w:rsidP="00D63214">
            <w:pPr>
              <w:jc w:val="center"/>
              <w:rPr>
                <w:sz w:val="24"/>
                <w:szCs w:val="24"/>
              </w:rPr>
            </w:pPr>
          </w:p>
        </w:tc>
        <w:tc>
          <w:tcPr>
            <w:tcW w:w="577" w:type="pct"/>
            <w:gridSpan w:val="2"/>
            <w:tcBorders>
              <w:top w:val="nil"/>
              <w:left w:val="nil"/>
              <w:bottom w:val="nil"/>
              <w:right w:val="nil"/>
            </w:tcBorders>
            <w:shd w:val="clear" w:color="auto" w:fill="auto"/>
            <w:vAlign w:val="center"/>
            <w:hideMark/>
          </w:tcPr>
          <w:p w14:paraId="1FFD976D" w14:textId="77777777" w:rsidR="00A359FB" w:rsidRPr="001318BB" w:rsidRDefault="00A359FB" w:rsidP="00D63214">
            <w:pPr>
              <w:rPr>
                <w:sz w:val="24"/>
                <w:szCs w:val="24"/>
              </w:rPr>
            </w:pPr>
          </w:p>
        </w:tc>
        <w:tc>
          <w:tcPr>
            <w:tcW w:w="391" w:type="pct"/>
            <w:gridSpan w:val="2"/>
            <w:tcBorders>
              <w:top w:val="nil"/>
              <w:left w:val="nil"/>
              <w:bottom w:val="nil"/>
              <w:right w:val="nil"/>
            </w:tcBorders>
            <w:shd w:val="clear" w:color="auto" w:fill="auto"/>
            <w:vAlign w:val="center"/>
            <w:hideMark/>
          </w:tcPr>
          <w:p w14:paraId="5EA7026B" w14:textId="77777777" w:rsidR="00A359FB" w:rsidRPr="001318BB" w:rsidRDefault="00A359FB" w:rsidP="00D63214">
            <w:pPr>
              <w:rPr>
                <w:sz w:val="24"/>
                <w:szCs w:val="24"/>
              </w:rPr>
            </w:pPr>
          </w:p>
        </w:tc>
        <w:tc>
          <w:tcPr>
            <w:tcW w:w="548" w:type="pct"/>
            <w:gridSpan w:val="2"/>
            <w:tcBorders>
              <w:top w:val="nil"/>
              <w:left w:val="nil"/>
              <w:bottom w:val="nil"/>
              <w:right w:val="nil"/>
            </w:tcBorders>
            <w:shd w:val="clear" w:color="auto" w:fill="auto"/>
            <w:vAlign w:val="center"/>
            <w:hideMark/>
          </w:tcPr>
          <w:p w14:paraId="4814AA32" w14:textId="77777777" w:rsidR="00A359FB" w:rsidRPr="001318BB" w:rsidRDefault="00A359FB" w:rsidP="00D63214">
            <w:pPr>
              <w:rPr>
                <w:sz w:val="24"/>
                <w:szCs w:val="24"/>
              </w:rPr>
            </w:pPr>
          </w:p>
        </w:tc>
        <w:tc>
          <w:tcPr>
            <w:tcW w:w="270" w:type="pct"/>
            <w:tcBorders>
              <w:top w:val="nil"/>
              <w:left w:val="nil"/>
              <w:bottom w:val="nil"/>
              <w:right w:val="nil"/>
            </w:tcBorders>
            <w:shd w:val="clear" w:color="000000" w:fill="FFFFFF"/>
            <w:vAlign w:val="center"/>
            <w:hideMark/>
          </w:tcPr>
          <w:p w14:paraId="5BD22C82" w14:textId="77777777" w:rsidR="00A359FB" w:rsidRPr="001318BB" w:rsidRDefault="00A359FB" w:rsidP="00D63214">
            <w:pPr>
              <w:rPr>
                <w:sz w:val="24"/>
                <w:szCs w:val="24"/>
              </w:rPr>
            </w:pPr>
            <w:r w:rsidRPr="001318BB">
              <w:rPr>
                <w:sz w:val="24"/>
                <w:szCs w:val="24"/>
              </w:rPr>
              <w:t> </w:t>
            </w:r>
          </w:p>
        </w:tc>
        <w:tc>
          <w:tcPr>
            <w:tcW w:w="270" w:type="pct"/>
            <w:tcBorders>
              <w:top w:val="nil"/>
              <w:left w:val="nil"/>
              <w:bottom w:val="nil"/>
              <w:right w:val="nil"/>
            </w:tcBorders>
            <w:shd w:val="clear" w:color="000000" w:fill="FFFFFF"/>
            <w:vAlign w:val="center"/>
            <w:hideMark/>
          </w:tcPr>
          <w:p w14:paraId="29026A18" w14:textId="77777777" w:rsidR="00A359FB" w:rsidRPr="001318BB" w:rsidRDefault="00A359FB" w:rsidP="00D63214">
            <w:pPr>
              <w:rPr>
                <w:sz w:val="24"/>
                <w:szCs w:val="24"/>
              </w:rPr>
            </w:pPr>
            <w:r w:rsidRPr="001318BB">
              <w:rPr>
                <w:sz w:val="24"/>
                <w:szCs w:val="24"/>
              </w:rPr>
              <w:t> </w:t>
            </w:r>
          </w:p>
        </w:tc>
      </w:tr>
    </w:tbl>
    <w:p w14:paraId="38B3460C" w14:textId="77777777" w:rsidR="00A359FB" w:rsidRDefault="00A359FB">
      <w:pPr>
        <w:spacing w:after="200" w:line="276" w:lineRule="auto"/>
        <w:rPr>
          <w:b/>
          <w:lang w:val="de-DE"/>
        </w:rPr>
      </w:pPr>
    </w:p>
    <w:p w14:paraId="5229BE57" w14:textId="77777777" w:rsidR="009441A7" w:rsidRPr="001318BB" w:rsidRDefault="009441A7">
      <w:pPr>
        <w:rPr>
          <w:b/>
          <w:lang w:val="de-DE"/>
        </w:rPr>
        <w:sectPr w:rsidR="009441A7" w:rsidRPr="001318BB" w:rsidSect="00A22A3B">
          <w:headerReference w:type="default" r:id="rId9"/>
          <w:footerReference w:type="default" r:id="rId10"/>
          <w:headerReference w:type="first" r:id="rId11"/>
          <w:pgSz w:w="11907" w:h="16840" w:code="9"/>
          <w:pgMar w:top="1134" w:right="1134" w:bottom="1134" w:left="1701" w:header="720" w:footer="720" w:gutter="0"/>
          <w:cols w:space="720"/>
          <w:titlePg/>
          <w:docGrid w:linePitch="381"/>
        </w:sectPr>
      </w:pPr>
    </w:p>
    <w:tbl>
      <w:tblPr>
        <w:tblW w:w="14962" w:type="dxa"/>
        <w:tblInd w:w="250" w:type="dxa"/>
        <w:tblLayout w:type="fixed"/>
        <w:tblLook w:val="04A0" w:firstRow="1" w:lastRow="0" w:firstColumn="1" w:lastColumn="0" w:noHBand="0" w:noVBand="1"/>
      </w:tblPr>
      <w:tblGrid>
        <w:gridCol w:w="596"/>
        <w:gridCol w:w="681"/>
        <w:gridCol w:w="850"/>
        <w:gridCol w:w="851"/>
        <w:gridCol w:w="1596"/>
        <w:gridCol w:w="589"/>
        <w:gridCol w:w="811"/>
        <w:gridCol w:w="766"/>
        <w:gridCol w:w="1418"/>
        <w:gridCol w:w="833"/>
        <w:gridCol w:w="851"/>
        <w:gridCol w:w="1701"/>
        <w:gridCol w:w="1418"/>
        <w:gridCol w:w="2001"/>
      </w:tblGrid>
      <w:tr w:rsidR="001318BB" w:rsidRPr="001318BB" w14:paraId="3A0685EC" w14:textId="77777777">
        <w:trPr>
          <w:trHeight w:val="540"/>
        </w:trPr>
        <w:tc>
          <w:tcPr>
            <w:tcW w:w="14962" w:type="dxa"/>
            <w:gridSpan w:val="14"/>
            <w:shd w:val="clear" w:color="auto" w:fill="auto"/>
            <w:vAlign w:val="center"/>
            <w:hideMark/>
          </w:tcPr>
          <w:tbl>
            <w:tblPr>
              <w:tblW w:w="14775" w:type="dxa"/>
              <w:tblLayout w:type="fixed"/>
              <w:tblLook w:val="04A0" w:firstRow="1" w:lastRow="0" w:firstColumn="1" w:lastColumn="0" w:noHBand="0" w:noVBand="1"/>
            </w:tblPr>
            <w:tblGrid>
              <w:gridCol w:w="5794"/>
              <w:gridCol w:w="602"/>
              <w:gridCol w:w="833"/>
              <w:gridCol w:w="1293"/>
              <w:gridCol w:w="833"/>
              <w:gridCol w:w="709"/>
              <w:gridCol w:w="317"/>
              <w:gridCol w:w="1598"/>
              <w:gridCol w:w="2796"/>
            </w:tblGrid>
            <w:tr w:rsidR="001318BB" w:rsidRPr="001318BB" w14:paraId="2038A3FF" w14:textId="77777777" w:rsidTr="00CD61A3">
              <w:trPr>
                <w:trHeight w:val="540"/>
              </w:trPr>
              <w:tc>
                <w:tcPr>
                  <w:tcW w:w="5794" w:type="dxa"/>
                  <w:vAlign w:val="center"/>
                  <w:hideMark/>
                </w:tcPr>
                <w:p w14:paraId="2677E241" w14:textId="77777777" w:rsidR="009441A7" w:rsidRPr="001318BB" w:rsidRDefault="003D7288">
                  <w:pPr>
                    <w:spacing w:line="276" w:lineRule="auto"/>
                    <w:rPr>
                      <w:sz w:val="18"/>
                      <w:szCs w:val="18"/>
                    </w:rPr>
                  </w:pPr>
                  <w:r w:rsidRPr="001318BB">
                    <w:rPr>
                      <w:b/>
                      <w:bCs/>
                      <w:sz w:val="24"/>
                      <w:szCs w:val="24"/>
                    </w:rPr>
                    <w:lastRenderedPageBreak/>
                    <w:t>UBND HUYỆN, THÀNH PHỐ, THỊ XÃ……………</w:t>
                  </w:r>
                </w:p>
              </w:tc>
              <w:tc>
                <w:tcPr>
                  <w:tcW w:w="602" w:type="dxa"/>
                  <w:vAlign w:val="center"/>
                  <w:hideMark/>
                </w:tcPr>
                <w:p w14:paraId="602F9880" w14:textId="77777777" w:rsidR="009441A7" w:rsidRPr="001318BB" w:rsidRDefault="009441A7">
                  <w:pPr>
                    <w:spacing w:line="276" w:lineRule="auto"/>
                    <w:rPr>
                      <w:rFonts w:ascii="Calibri" w:eastAsia="Calibri" w:hAnsi="Calibri" w:cs="SimSun"/>
                      <w:sz w:val="22"/>
                      <w:szCs w:val="22"/>
                    </w:rPr>
                  </w:pPr>
                </w:p>
              </w:tc>
              <w:tc>
                <w:tcPr>
                  <w:tcW w:w="833" w:type="dxa"/>
                  <w:vAlign w:val="center"/>
                  <w:hideMark/>
                </w:tcPr>
                <w:p w14:paraId="1CFA4BE1" w14:textId="77777777" w:rsidR="009441A7" w:rsidRPr="001318BB" w:rsidRDefault="009441A7">
                  <w:pPr>
                    <w:spacing w:line="276" w:lineRule="auto"/>
                    <w:rPr>
                      <w:rFonts w:ascii="Calibri" w:eastAsia="Calibri" w:hAnsi="Calibri" w:cs="SimSun"/>
                      <w:sz w:val="22"/>
                      <w:szCs w:val="22"/>
                    </w:rPr>
                  </w:pPr>
                </w:p>
              </w:tc>
              <w:tc>
                <w:tcPr>
                  <w:tcW w:w="1293" w:type="dxa"/>
                  <w:vAlign w:val="center"/>
                  <w:hideMark/>
                </w:tcPr>
                <w:p w14:paraId="493DC75C" w14:textId="77777777" w:rsidR="009441A7" w:rsidRPr="001318BB" w:rsidRDefault="009441A7">
                  <w:pPr>
                    <w:spacing w:line="276" w:lineRule="auto"/>
                    <w:rPr>
                      <w:rFonts w:ascii="Calibri" w:eastAsia="Calibri" w:hAnsi="Calibri" w:cs="SimSun"/>
                      <w:sz w:val="22"/>
                      <w:szCs w:val="22"/>
                    </w:rPr>
                  </w:pPr>
                </w:p>
              </w:tc>
              <w:tc>
                <w:tcPr>
                  <w:tcW w:w="833" w:type="dxa"/>
                  <w:vAlign w:val="center"/>
                  <w:hideMark/>
                </w:tcPr>
                <w:p w14:paraId="6215FF58" w14:textId="77777777" w:rsidR="009441A7" w:rsidRPr="001318BB" w:rsidRDefault="009441A7">
                  <w:pPr>
                    <w:spacing w:line="276" w:lineRule="auto"/>
                    <w:rPr>
                      <w:rFonts w:ascii="Calibri" w:eastAsia="Calibri" w:hAnsi="Calibri" w:cs="SimSun"/>
                      <w:sz w:val="22"/>
                      <w:szCs w:val="22"/>
                    </w:rPr>
                  </w:pPr>
                </w:p>
              </w:tc>
              <w:tc>
                <w:tcPr>
                  <w:tcW w:w="709" w:type="dxa"/>
                  <w:vAlign w:val="center"/>
                  <w:hideMark/>
                </w:tcPr>
                <w:p w14:paraId="00F1B488" w14:textId="77777777" w:rsidR="009441A7" w:rsidRPr="001318BB" w:rsidRDefault="009441A7">
                  <w:pPr>
                    <w:spacing w:line="276" w:lineRule="auto"/>
                    <w:rPr>
                      <w:rFonts w:ascii="Calibri" w:eastAsia="Calibri" w:hAnsi="Calibri" w:cs="SimSun"/>
                      <w:sz w:val="22"/>
                      <w:szCs w:val="22"/>
                    </w:rPr>
                  </w:pPr>
                </w:p>
              </w:tc>
              <w:tc>
                <w:tcPr>
                  <w:tcW w:w="317" w:type="dxa"/>
                  <w:vAlign w:val="center"/>
                  <w:hideMark/>
                </w:tcPr>
                <w:p w14:paraId="53A7658D" w14:textId="77777777" w:rsidR="009441A7" w:rsidRPr="001318BB" w:rsidRDefault="009441A7">
                  <w:pPr>
                    <w:spacing w:line="276" w:lineRule="auto"/>
                    <w:rPr>
                      <w:rFonts w:ascii="Calibri" w:eastAsia="Calibri" w:hAnsi="Calibri" w:cs="SimSun"/>
                      <w:sz w:val="22"/>
                      <w:szCs w:val="22"/>
                    </w:rPr>
                  </w:pPr>
                </w:p>
              </w:tc>
              <w:tc>
                <w:tcPr>
                  <w:tcW w:w="4394" w:type="dxa"/>
                  <w:gridSpan w:val="2"/>
                  <w:vAlign w:val="center"/>
                  <w:hideMark/>
                </w:tcPr>
                <w:p w14:paraId="31AF8E39" w14:textId="77777777" w:rsidR="009441A7" w:rsidRDefault="003D7288">
                  <w:pPr>
                    <w:spacing w:line="276" w:lineRule="auto"/>
                    <w:rPr>
                      <w:b/>
                      <w:i/>
                      <w:sz w:val="24"/>
                      <w:szCs w:val="18"/>
                    </w:rPr>
                  </w:pPr>
                  <w:r w:rsidRPr="001318BB">
                    <w:rPr>
                      <w:b/>
                      <w:i/>
                      <w:sz w:val="24"/>
                      <w:szCs w:val="18"/>
                    </w:rPr>
                    <w:t>Biểu mẫu số 02/BC</w:t>
                  </w:r>
                </w:p>
                <w:p w14:paraId="5BE047DF" w14:textId="77777777" w:rsidR="008113EA" w:rsidRPr="009E01A4" w:rsidRDefault="008113EA" w:rsidP="00CD61A3">
                  <w:pPr>
                    <w:rPr>
                      <w:i/>
                      <w:sz w:val="24"/>
                      <w:szCs w:val="24"/>
                    </w:rPr>
                  </w:pPr>
                  <w:r w:rsidRPr="009E01A4">
                    <w:rPr>
                      <w:i/>
                      <w:sz w:val="24"/>
                      <w:szCs w:val="24"/>
                    </w:rPr>
                    <w:t>(Ban hành kèm Nghị quyết số 51/2021/NQ-HĐND ngày 16/12/2021 của HĐND tỉnh)</w:t>
                  </w:r>
                </w:p>
                <w:p w14:paraId="57EFA924" w14:textId="37401D44" w:rsidR="008113EA" w:rsidRPr="001318BB" w:rsidRDefault="008113EA">
                  <w:pPr>
                    <w:spacing w:line="276" w:lineRule="auto"/>
                    <w:rPr>
                      <w:b/>
                      <w:i/>
                      <w:sz w:val="18"/>
                      <w:szCs w:val="18"/>
                    </w:rPr>
                  </w:pPr>
                </w:p>
              </w:tc>
            </w:tr>
            <w:tr w:rsidR="001318BB" w:rsidRPr="001318BB" w14:paraId="44ED2947" w14:textId="77777777" w:rsidTr="00CD61A3">
              <w:trPr>
                <w:gridAfter w:val="1"/>
                <w:wAfter w:w="2796" w:type="dxa"/>
                <w:trHeight w:val="870"/>
              </w:trPr>
              <w:tc>
                <w:tcPr>
                  <w:tcW w:w="11979" w:type="dxa"/>
                  <w:gridSpan w:val="8"/>
                  <w:vAlign w:val="center"/>
                  <w:hideMark/>
                </w:tcPr>
                <w:p w14:paraId="37F81FEA" w14:textId="1A702B3A" w:rsidR="009441A7" w:rsidRPr="001318BB" w:rsidRDefault="003D7288" w:rsidP="00D63214">
                  <w:pPr>
                    <w:spacing w:line="276" w:lineRule="auto"/>
                    <w:jc w:val="center"/>
                    <w:rPr>
                      <w:b/>
                      <w:bCs/>
                      <w:sz w:val="26"/>
                      <w:szCs w:val="26"/>
                    </w:rPr>
                  </w:pPr>
                  <w:r w:rsidRPr="001318BB">
                    <w:rPr>
                      <w:b/>
                      <w:bCs/>
                      <w:sz w:val="26"/>
                      <w:szCs w:val="26"/>
                    </w:rPr>
                    <w:t xml:space="preserve">TỔNG HỢP KẾT QỦA THỰC HIỆN CHÍNH SÁCH NÔNG NGHIỆP, NÔNG THÔN NĂM ….. </w:t>
                  </w:r>
                  <w:r w:rsidRPr="001318BB">
                    <w:rPr>
                      <w:b/>
                      <w:bCs/>
                      <w:sz w:val="26"/>
                      <w:szCs w:val="26"/>
                    </w:rPr>
                    <w:br/>
                    <w:t xml:space="preserve">THEO NGHỊ QUYẾT SỐ </w:t>
                  </w:r>
                  <w:r w:rsidR="00D63214">
                    <w:rPr>
                      <w:b/>
                      <w:bCs/>
                      <w:sz w:val="26"/>
                      <w:szCs w:val="26"/>
                    </w:rPr>
                    <w:t>51</w:t>
                  </w:r>
                  <w:r w:rsidRPr="001318BB">
                    <w:rPr>
                      <w:b/>
                      <w:bCs/>
                      <w:sz w:val="26"/>
                      <w:szCs w:val="26"/>
                    </w:rPr>
                    <w:t xml:space="preserve">/2021/NQ-HĐND </w:t>
                  </w:r>
                  <w:r w:rsidR="00026F84">
                    <w:rPr>
                      <w:b/>
                      <w:bCs/>
                      <w:sz w:val="26"/>
                      <w:szCs w:val="26"/>
                    </w:rPr>
                    <w:t xml:space="preserve">NGÀY 16/12/2021 CỦA HĐND </w:t>
                  </w:r>
                  <w:r w:rsidRPr="001318BB">
                    <w:rPr>
                      <w:b/>
                      <w:bCs/>
                      <w:sz w:val="26"/>
                      <w:szCs w:val="26"/>
                    </w:rPr>
                    <w:t>TỈNH</w:t>
                  </w:r>
                </w:p>
              </w:tc>
            </w:tr>
          </w:tbl>
          <w:p w14:paraId="59555764" w14:textId="77777777" w:rsidR="009441A7" w:rsidRPr="001318BB" w:rsidRDefault="009441A7">
            <w:pPr>
              <w:rPr>
                <w:sz w:val="18"/>
                <w:szCs w:val="18"/>
              </w:rPr>
            </w:pPr>
          </w:p>
        </w:tc>
      </w:tr>
      <w:tr w:rsidR="0031762B" w:rsidRPr="001318BB" w14:paraId="2EACD5C1" w14:textId="77777777" w:rsidTr="00485C0D">
        <w:trPr>
          <w:trHeight w:val="207"/>
        </w:trPr>
        <w:tc>
          <w:tcPr>
            <w:tcW w:w="596" w:type="dxa"/>
            <w:tcBorders>
              <w:bottom w:val="single" w:sz="4" w:space="0" w:color="auto"/>
            </w:tcBorders>
            <w:shd w:val="clear" w:color="auto" w:fill="auto"/>
            <w:vAlign w:val="center"/>
            <w:hideMark/>
          </w:tcPr>
          <w:p w14:paraId="274C8C79" w14:textId="77777777" w:rsidR="0031762B" w:rsidRPr="001318BB" w:rsidRDefault="0031762B">
            <w:pPr>
              <w:jc w:val="center"/>
              <w:rPr>
                <w:sz w:val="18"/>
                <w:szCs w:val="18"/>
              </w:rPr>
            </w:pPr>
          </w:p>
        </w:tc>
        <w:tc>
          <w:tcPr>
            <w:tcW w:w="681" w:type="dxa"/>
            <w:tcBorders>
              <w:bottom w:val="single" w:sz="4" w:space="0" w:color="auto"/>
            </w:tcBorders>
            <w:shd w:val="clear" w:color="auto" w:fill="auto"/>
            <w:vAlign w:val="center"/>
            <w:hideMark/>
          </w:tcPr>
          <w:p w14:paraId="3EB5BA5A" w14:textId="77777777" w:rsidR="0031762B" w:rsidRPr="001318BB" w:rsidRDefault="0031762B">
            <w:pPr>
              <w:jc w:val="center"/>
              <w:rPr>
                <w:sz w:val="18"/>
                <w:szCs w:val="18"/>
              </w:rPr>
            </w:pPr>
            <w:r w:rsidRPr="001318BB">
              <w:rPr>
                <w:sz w:val="18"/>
                <w:szCs w:val="18"/>
              </w:rPr>
              <w:t> </w:t>
            </w:r>
          </w:p>
        </w:tc>
        <w:tc>
          <w:tcPr>
            <w:tcW w:w="850" w:type="dxa"/>
            <w:tcBorders>
              <w:bottom w:val="single" w:sz="4" w:space="0" w:color="auto"/>
            </w:tcBorders>
            <w:shd w:val="clear" w:color="auto" w:fill="auto"/>
            <w:vAlign w:val="center"/>
            <w:hideMark/>
          </w:tcPr>
          <w:p w14:paraId="5CBAD19B" w14:textId="77777777" w:rsidR="0031762B" w:rsidRPr="001318BB" w:rsidRDefault="0031762B">
            <w:pPr>
              <w:jc w:val="center"/>
              <w:rPr>
                <w:sz w:val="18"/>
                <w:szCs w:val="18"/>
              </w:rPr>
            </w:pPr>
            <w:r w:rsidRPr="001318BB">
              <w:rPr>
                <w:sz w:val="18"/>
                <w:szCs w:val="18"/>
              </w:rPr>
              <w:t> </w:t>
            </w:r>
          </w:p>
        </w:tc>
        <w:tc>
          <w:tcPr>
            <w:tcW w:w="851" w:type="dxa"/>
            <w:tcBorders>
              <w:bottom w:val="single" w:sz="4" w:space="0" w:color="auto"/>
            </w:tcBorders>
            <w:shd w:val="clear" w:color="auto" w:fill="auto"/>
            <w:vAlign w:val="center"/>
            <w:hideMark/>
          </w:tcPr>
          <w:p w14:paraId="06080905" w14:textId="77777777" w:rsidR="0031762B" w:rsidRPr="001318BB" w:rsidRDefault="0031762B">
            <w:pPr>
              <w:jc w:val="center"/>
              <w:rPr>
                <w:sz w:val="18"/>
                <w:szCs w:val="18"/>
              </w:rPr>
            </w:pPr>
            <w:r w:rsidRPr="001318BB">
              <w:rPr>
                <w:sz w:val="18"/>
                <w:szCs w:val="18"/>
              </w:rPr>
              <w:t> </w:t>
            </w:r>
          </w:p>
        </w:tc>
        <w:tc>
          <w:tcPr>
            <w:tcW w:w="1596" w:type="dxa"/>
            <w:tcBorders>
              <w:bottom w:val="single" w:sz="4" w:space="0" w:color="auto"/>
            </w:tcBorders>
            <w:shd w:val="clear" w:color="auto" w:fill="auto"/>
            <w:vAlign w:val="center"/>
            <w:hideMark/>
          </w:tcPr>
          <w:p w14:paraId="7D4EB2E5" w14:textId="77777777" w:rsidR="0031762B" w:rsidRPr="001318BB" w:rsidRDefault="0031762B">
            <w:pPr>
              <w:jc w:val="center"/>
              <w:rPr>
                <w:sz w:val="18"/>
                <w:szCs w:val="18"/>
              </w:rPr>
            </w:pPr>
            <w:r w:rsidRPr="001318BB">
              <w:rPr>
                <w:sz w:val="18"/>
                <w:szCs w:val="18"/>
              </w:rPr>
              <w:t> </w:t>
            </w:r>
          </w:p>
        </w:tc>
        <w:tc>
          <w:tcPr>
            <w:tcW w:w="589" w:type="dxa"/>
            <w:tcBorders>
              <w:bottom w:val="single" w:sz="4" w:space="0" w:color="auto"/>
            </w:tcBorders>
            <w:shd w:val="clear" w:color="auto" w:fill="auto"/>
            <w:vAlign w:val="center"/>
            <w:hideMark/>
          </w:tcPr>
          <w:p w14:paraId="4F31F03B" w14:textId="77777777" w:rsidR="0031762B" w:rsidRPr="001318BB" w:rsidRDefault="0031762B">
            <w:pPr>
              <w:jc w:val="center"/>
              <w:rPr>
                <w:sz w:val="18"/>
                <w:szCs w:val="18"/>
              </w:rPr>
            </w:pPr>
            <w:r w:rsidRPr="001318BB">
              <w:rPr>
                <w:sz w:val="18"/>
                <w:szCs w:val="18"/>
              </w:rPr>
              <w:t> </w:t>
            </w:r>
          </w:p>
        </w:tc>
        <w:tc>
          <w:tcPr>
            <w:tcW w:w="811" w:type="dxa"/>
            <w:tcBorders>
              <w:bottom w:val="single" w:sz="4" w:space="0" w:color="auto"/>
            </w:tcBorders>
            <w:shd w:val="clear" w:color="auto" w:fill="auto"/>
            <w:vAlign w:val="center"/>
            <w:hideMark/>
          </w:tcPr>
          <w:p w14:paraId="49D9D6C8" w14:textId="77777777" w:rsidR="0031762B" w:rsidRPr="001318BB" w:rsidRDefault="0031762B">
            <w:pPr>
              <w:jc w:val="center"/>
              <w:rPr>
                <w:sz w:val="18"/>
                <w:szCs w:val="18"/>
              </w:rPr>
            </w:pPr>
            <w:r w:rsidRPr="001318BB">
              <w:rPr>
                <w:sz w:val="18"/>
                <w:szCs w:val="18"/>
              </w:rPr>
              <w:t> </w:t>
            </w:r>
          </w:p>
        </w:tc>
        <w:tc>
          <w:tcPr>
            <w:tcW w:w="766" w:type="dxa"/>
            <w:tcBorders>
              <w:bottom w:val="single" w:sz="4" w:space="0" w:color="auto"/>
            </w:tcBorders>
            <w:shd w:val="clear" w:color="auto" w:fill="auto"/>
            <w:vAlign w:val="center"/>
            <w:hideMark/>
          </w:tcPr>
          <w:p w14:paraId="45119E35" w14:textId="77777777" w:rsidR="0031762B" w:rsidRPr="001318BB" w:rsidRDefault="0031762B">
            <w:pPr>
              <w:jc w:val="center"/>
              <w:rPr>
                <w:sz w:val="18"/>
                <w:szCs w:val="18"/>
              </w:rPr>
            </w:pPr>
            <w:r w:rsidRPr="001318BB">
              <w:rPr>
                <w:sz w:val="18"/>
                <w:szCs w:val="18"/>
              </w:rPr>
              <w:t> </w:t>
            </w:r>
          </w:p>
        </w:tc>
        <w:tc>
          <w:tcPr>
            <w:tcW w:w="1418" w:type="dxa"/>
            <w:tcBorders>
              <w:bottom w:val="single" w:sz="4" w:space="0" w:color="auto"/>
            </w:tcBorders>
            <w:shd w:val="clear" w:color="auto" w:fill="auto"/>
            <w:vAlign w:val="center"/>
            <w:hideMark/>
          </w:tcPr>
          <w:p w14:paraId="4FEF3224" w14:textId="77777777" w:rsidR="0031762B" w:rsidRPr="001318BB" w:rsidRDefault="0031762B">
            <w:pPr>
              <w:jc w:val="center"/>
              <w:rPr>
                <w:sz w:val="18"/>
                <w:szCs w:val="18"/>
              </w:rPr>
            </w:pPr>
            <w:r w:rsidRPr="001318BB">
              <w:rPr>
                <w:sz w:val="18"/>
                <w:szCs w:val="18"/>
              </w:rPr>
              <w:t> </w:t>
            </w:r>
          </w:p>
        </w:tc>
        <w:tc>
          <w:tcPr>
            <w:tcW w:w="833" w:type="dxa"/>
            <w:tcBorders>
              <w:bottom w:val="single" w:sz="4" w:space="0" w:color="auto"/>
            </w:tcBorders>
            <w:shd w:val="clear" w:color="auto" w:fill="auto"/>
            <w:vAlign w:val="center"/>
            <w:hideMark/>
          </w:tcPr>
          <w:p w14:paraId="26637595" w14:textId="77777777" w:rsidR="0031762B" w:rsidRPr="001318BB" w:rsidRDefault="0031762B">
            <w:pPr>
              <w:jc w:val="center"/>
              <w:rPr>
                <w:sz w:val="18"/>
                <w:szCs w:val="18"/>
              </w:rPr>
            </w:pPr>
            <w:r w:rsidRPr="001318BB">
              <w:rPr>
                <w:sz w:val="18"/>
                <w:szCs w:val="18"/>
              </w:rPr>
              <w:t> </w:t>
            </w:r>
          </w:p>
        </w:tc>
        <w:tc>
          <w:tcPr>
            <w:tcW w:w="851" w:type="dxa"/>
            <w:tcBorders>
              <w:bottom w:val="single" w:sz="4" w:space="0" w:color="auto"/>
            </w:tcBorders>
            <w:shd w:val="clear" w:color="auto" w:fill="auto"/>
            <w:vAlign w:val="center"/>
            <w:hideMark/>
          </w:tcPr>
          <w:p w14:paraId="50A29B30" w14:textId="77777777" w:rsidR="0031762B" w:rsidRPr="001318BB" w:rsidRDefault="0031762B">
            <w:pPr>
              <w:jc w:val="center"/>
              <w:rPr>
                <w:sz w:val="18"/>
                <w:szCs w:val="18"/>
              </w:rPr>
            </w:pPr>
            <w:r w:rsidRPr="001318BB">
              <w:rPr>
                <w:sz w:val="18"/>
                <w:szCs w:val="18"/>
              </w:rPr>
              <w:t> </w:t>
            </w:r>
          </w:p>
        </w:tc>
        <w:tc>
          <w:tcPr>
            <w:tcW w:w="1701" w:type="dxa"/>
            <w:tcBorders>
              <w:bottom w:val="single" w:sz="4" w:space="0" w:color="auto"/>
            </w:tcBorders>
            <w:shd w:val="clear" w:color="auto" w:fill="auto"/>
            <w:vAlign w:val="center"/>
            <w:hideMark/>
          </w:tcPr>
          <w:p w14:paraId="092853E9" w14:textId="77777777" w:rsidR="0031762B" w:rsidRPr="001318BB" w:rsidRDefault="0031762B">
            <w:pPr>
              <w:jc w:val="center"/>
              <w:rPr>
                <w:sz w:val="18"/>
                <w:szCs w:val="18"/>
              </w:rPr>
            </w:pPr>
            <w:r w:rsidRPr="001318BB">
              <w:rPr>
                <w:sz w:val="18"/>
                <w:szCs w:val="18"/>
              </w:rPr>
              <w:t> </w:t>
            </w:r>
          </w:p>
        </w:tc>
        <w:tc>
          <w:tcPr>
            <w:tcW w:w="3419" w:type="dxa"/>
            <w:gridSpan w:val="2"/>
            <w:tcBorders>
              <w:bottom w:val="single" w:sz="4" w:space="0" w:color="auto"/>
            </w:tcBorders>
            <w:shd w:val="clear" w:color="auto" w:fill="auto"/>
            <w:vAlign w:val="center"/>
            <w:hideMark/>
          </w:tcPr>
          <w:p w14:paraId="71C1B0E9" w14:textId="77F005E5" w:rsidR="0031762B" w:rsidRPr="0031762B" w:rsidRDefault="0031762B">
            <w:pPr>
              <w:rPr>
                <w:i/>
                <w:sz w:val="22"/>
                <w:szCs w:val="18"/>
              </w:rPr>
            </w:pPr>
            <w:r w:rsidRPr="0031762B">
              <w:rPr>
                <w:i/>
                <w:sz w:val="22"/>
                <w:szCs w:val="18"/>
              </w:rPr>
              <w:t> ĐVT: Triệu đồng</w:t>
            </w:r>
          </w:p>
        </w:tc>
      </w:tr>
      <w:tr w:rsidR="001318BB" w:rsidRPr="001318BB" w14:paraId="0F4ED53F" w14:textId="77777777">
        <w:trPr>
          <w:trHeight w:val="900"/>
        </w:trPr>
        <w:tc>
          <w:tcPr>
            <w:tcW w:w="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911160" w14:textId="77777777" w:rsidR="009441A7" w:rsidRPr="001318BB" w:rsidRDefault="003D7288">
            <w:pPr>
              <w:jc w:val="center"/>
              <w:rPr>
                <w:b/>
                <w:bCs/>
                <w:sz w:val="20"/>
                <w:szCs w:val="20"/>
              </w:rPr>
            </w:pPr>
            <w:r w:rsidRPr="001318BB">
              <w:rPr>
                <w:b/>
                <w:bCs/>
                <w:sz w:val="20"/>
                <w:szCs w:val="20"/>
              </w:rPr>
              <w:t>STT</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54558F" w14:textId="77777777" w:rsidR="009441A7" w:rsidRPr="001318BB" w:rsidRDefault="003D7288">
            <w:pPr>
              <w:jc w:val="center"/>
              <w:rPr>
                <w:b/>
                <w:bCs/>
                <w:sz w:val="20"/>
                <w:szCs w:val="20"/>
              </w:rPr>
            </w:pPr>
            <w:r w:rsidRPr="001318BB">
              <w:rPr>
                <w:b/>
                <w:bCs/>
                <w:sz w:val="20"/>
                <w:szCs w:val="20"/>
              </w:rPr>
              <w:t>Điều</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6325F0" w14:textId="77777777" w:rsidR="009441A7" w:rsidRPr="001318BB" w:rsidRDefault="003D7288">
            <w:pPr>
              <w:jc w:val="center"/>
              <w:rPr>
                <w:b/>
                <w:bCs/>
                <w:sz w:val="20"/>
                <w:szCs w:val="20"/>
              </w:rPr>
            </w:pPr>
            <w:r w:rsidRPr="001318BB">
              <w:rPr>
                <w:b/>
                <w:bCs/>
                <w:sz w:val="20"/>
                <w:szCs w:val="20"/>
              </w:rPr>
              <w:t>Khoản</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B363F9" w14:textId="77777777" w:rsidR="009441A7" w:rsidRPr="001318BB" w:rsidRDefault="003D7288">
            <w:pPr>
              <w:jc w:val="center"/>
              <w:rPr>
                <w:b/>
                <w:bCs/>
                <w:sz w:val="20"/>
                <w:szCs w:val="20"/>
              </w:rPr>
            </w:pPr>
            <w:r w:rsidRPr="001318BB">
              <w:rPr>
                <w:b/>
                <w:bCs/>
                <w:sz w:val="20"/>
                <w:szCs w:val="20"/>
              </w:rPr>
              <w:t>Điểm</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0EFDA2" w14:textId="77777777" w:rsidR="009441A7" w:rsidRPr="001318BB" w:rsidRDefault="003D7288">
            <w:pPr>
              <w:jc w:val="center"/>
              <w:rPr>
                <w:b/>
                <w:bCs/>
                <w:sz w:val="20"/>
                <w:szCs w:val="20"/>
              </w:rPr>
            </w:pPr>
            <w:r w:rsidRPr="001318BB">
              <w:rPr>
                <w:b/>
                <w:bCs/>
                <w:sz w:val="20"/>
                <w:szCs w:val="20"/>
              </w:rPr>
              <w:t>Nội dung chính sách hỗ trợ</w:t>
            </w:r>
          </w:p>
        </w:tc>
        <w:tc>
          <w:tcPr>
            <w:tcW w:w="5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24EFD7" w14:textId="77777777" w:rsidR="009441A7" w:rsidRPr="001318BB" w:rsidRDefault="003D7288">
            <w:pPr>
              <w:jc w:val="center"/>
              <w:rPr>
                <w:b/>
                <w:bCs/>
                <w:sz w:val="20"/>
                <w:szCs w:val="20"/>
              </w:rPr>
            </w:pPr>
            <w:r w:rsidRPr="001318BB">
              <w:rPr>
                <w:b/>
                <w:bCs/>
                <w:sz w:val="20"/>
                <w:szCs w:val="20"/>
              </w:rPr>
              <w:t>Đơn vị tính</w:t>
            </w:r>
          </w:p>
        </w:tc>
        <w:tc>
          <w:tcPr>
            <w:tcW w:w="15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11E997" w14:textId="77777777" w:rsidR="009441A7" w:rsidRPr="001318BB" w:rsidRDefault="003D7288">
            <w:pPr>
              <w:jc w:val="center"/>
              <w:rPr>
                <w:b/>
                <w:bCs/>
                <w:sz w:val="20"/>
                <w:szCs w:val="20"/>
              </w:rPr>
            </w:pPr>
            <w:r w:rsidRPr="001318BB">
              <w:rPr>
                <w:b/>
                <w:bCs/>
                <w:sz w:val="20"/>
                <w:szCs w:val="20"/>
              </w:rPr>
              <w:t>Mức hỗ trợ</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3B2191" w14:textId="77777777" w:rsidR="009441A7" w:rsidRPr="001318BB" w:rsidRDefault="003D7288">
            <w:pPr>
              <w:jc w:val="center"/>
              <w:rPr>
                <w:b/>
                <w:bCs/>
                <w:sz w:val="20"/>
                <w:szCs w:val="20"/>
              </w:rPr>
            </w:pPr>
            <w:r w:rsidRPr="001318BB">
              <w:rPr>
                <w:b/>
                <w:bCs/>
                <w:sz w:val="20"/>
                <w:szCs w:val="20"/>
              </w:rPr>
              <w:t xml:space="preserve">Kế hoạch hỗ trợ UBND tỉnh phân bổ cho các địa phương (bao gồm kế hoạch điều chỉnh nếu có) </w:t>
            </w:r>
          </w:p>
        </w:tc>
        <w:tc>
          <w:tcPr>
            <w:tcW w:w="16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839E1B" w14:textId="77777777" w:rsidR="009441A7" w:rsidRPr="001318BB" w:rsidRDefault="003D7288">
            <w:pPr>
              <w:jc w:val="center"/>
              <w:rPr>
                <w:b/>
                <w:bCs/>
                <w:sz w:val="20"/>
                <w:szCs w:val="20"/>
              </w:rPr>
            </w:pPr>
            <w:r w:rsidRPr="001318BB">
              <w:rPr>
                <w:b/>
                <w:bCs/>
                <w:sz w:val="20"/>
                <w:szCs w:val="20"/>
              </w:rPr>
              <w:t>Kế hoạch hỗ trợ UBND huyện giao (bao gồm kế hoạch hỗ trợ sau khi điều chỉnh)</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5530E6" w14:textId="77777777" w:rsidR="009441A7" w:rsidRPr="001318BB" w:rsidRDefault="003D7288">
            <w:pPr>
              <w:jc w:val="center"/>
              <w:rPr>
                <w:b/>
                <w:bCs/>
                <w:sz w:val="20"/>
                <w:szCs w:val="20"/>
              </w:rPr>
            </w:pPr>
            <w:r w:rsidRPr="001318BB">
              <w:rPr>
                <w:b/>
                <w:bCs/>
                <w:sz w:val="20"/>
                <w:szCs w:val="20"/>
              </w:rPr>
              <w:t xml:space="preserve">UBND huyện phê duyệt hỗ trợ </w:t>
            </w:r>
          </w:p>
        </w:tc>
        <w:tc>
          <w:tcPr>
            <w:tcW w:w="2001" w:type="dxa"/>
            <w:vMerge w:val="restart"/>
            <w:tcBorders>
              <w:top w:val="single" w:sz="4" w:space="0" w:color="auto"/>
              <w:left w:val="single" w:sz="4" w:space="0" w:color="auto"/>
              <w:bottom w:val="single" w:sz="4" w:space="0" w:color="auto"/>
              <w:right w:val="single" w:sz="4" w:space="0" w:color="auto"/>
            </w:tcBorders>
            <w:vAlign w:val="center"/>
          </w:tcPr>
          <w:p w14:paraId="6241BF25" w14:textId="25CC0DEA" w:rsidR="009441A7" w:rsidRPr="001318BB" w:rsidRDefault="003D7288">
            <w:pPr>
              <w:jc w:val="center"/>
              <w:rPr>
                <w:b/>
                <w:bCs/>
                <w:sz w:val="20"/>
                <w:szCs w:val="20"/>
              </w:rPr>
            </w:pPr>
            <w:r w:rsidRPr="00587501">
              <w:rPr>
                <w:b/>
                <w:bCs/>
                <w:sz w:val="20"/>
                <w:szCs w:val="20"/>
              </w:rPr>
              <w:t>Ghi chú</w:t>
            </w:r>
            <w:r w:rsidR="00587501" w:rsidRPr="00587501">
              <w:rPr>
                <w:b/>
                <w:bCs/>
                <w:sz w:val="20"/>
                <w:szCs w:val="20"/>
              </w:rPr>
              <w:t xml:space="preserve"> (tổng hợp đối tượng được hỗ trợ là HTX, THT, hộ gia đình, cá nhân)</w:t>
            </w:r>
          </w:p>
        </w:tc>
      </w:tr>
      <w:tr w:rsidR="001318BB" w:rsidRPr="001318BB" w14:paraId="2270F918" w14:textId="77777777" w:rsidTr="00CD61A3">
        <w:trPr>
          <w:trHeight w:val="849"/>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5E578D74" w14:textId="77777777" w:rsidR="009441A7" w:rsidRPr="001318BB" w:rsidRDefault="009441A7">
            <w:pPr>
              <w:rPr>
                <w:b/>
                <w:bCs/>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5FDA847D" w14:textId="77777777" w:rsidR="009441A7" w:rsidRPr="001318BB" w:rsidRDefault="009441A7">
            <w:pPr>
              <w:rPr>
                <w:b/>
                <w:bCs/>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D199815" w14:textId="77777777" w:rsidR="009441A7" w:rsidRPr="001318BB" w:rsidRDefault="009441A7">
            <w:pPr>
              <w:rPr>
                <w:b/>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EC5451" w14:textId="77777777" w:rsidR="009441A7" w:rsidRPr="001318BB" w:rsidRDefault="009441A7">
            <w:pPr>
              <w:rPr>
                <w:b/>
                <w:bCs/>
                <w:sz w:val="20"/>
                <w:szCs w:val="2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3A6B767A" w14:textId="77777777" w:rsidR="009441A7" w:rsidRPr="001318BB" w:rsidRDefault="009441A7">
            <w:pPr>
              <w:rPr>
                <w:b/>
                <w:bCs/>
                <w:sz w:val="20"/>
                <w:szCs w:val="20"/>
              </w:rPr>
            </w:pPr>
          </w:p>
        </w:tc>
        <w:tc>
          <w:tcPr>
            <w:tcW w:w="589" w:type="dxa"/>
            <w:vMerge/>
            <w:tcBorders>
              <w:top w:val="single" w:sz="4" w:space="0" w:color="auto"/>
              <w:left w:val="single" w:sz="4" w:space="0" w:color="auto"/>
              <w:bottom w:val="single" w:sz="4" w:space="0" w:color="auto"/>
              <w:right w:val="single" w:sz="4" w:space="0" w:color="auto"/>
            </w:tcBorders>
            <w:vAlign w:val="center"/>
            <w:hideMark/>
          </w:tcPr>
          <w:p w14:paraId="47ACF1FF" w14:textId="77777777" w:rsidR="009441A7" w:rsidRPr="001318BB" w:rsidRDefault="009441A7">
            <w:pPr>
              <w:rPr>
                <w:b/>
                <w:bCs/>
                <w:sz w:val="20"/>
                <w:szCs w:val="20"/>
              </w:rPr>
            </w:pP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CAF02" w14:textId="77777777" w:rsidR="009441A7" w:rsidRPr="001318BB" w:rsidRDefault="003D7288">
            <w:pPr>
              <w:jc w:val="center"/>
              <w:rPr>
                <w:b/>
                <w:bCs/>
                <w:sz w:val="20"/>
                <w:szCs w:val="20"/>
              </w:rPr>
            </w:pPr>
            <w:r w:rsidRPr="001318BB">
              <w:rPr>
                <w:b/>
                <w:bCs/>
                <w:sz w:val="20"/>
                <w:szCs w:val="20"/>
              </w:rPr>
              <w:t>Tỷ lệ (%)</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2C4BB" w14:textId="77777777" w:rsidR="009441A7" w:rsidRPr="001318BB" w:rsidRDefault="003D7288">
            <w:pPr>
              <w:jc w:val="center"/>
              <w:rPr>
                <w:b/>
                <w:bCs/>
                <w:sz w:val="20"/>
                <w:szCs w:val="20"/>
              </w:rPr>
            </w:pPr>
            <w:r w:rsidRPr="001318BB">
              <w:rPr>
                <w:b/>
                <w:bCs/>
                <w:sz w:val="20"/>
                <w:szCs w:val="20"/>
              </w:rPr>
              <w:t xml:space="preserve">tối đa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3220E15" w14:textId="77777777" w:rsidR="009441A7" w:rsidRPr="001318BB" w:rsidRDefault="009441A7">
            <w:pPr>
              <w:rPr>
                <w:b/>
                <w:bCs/>
                <w:sz w:val="20"/>
                <w:szCs w:val="20"/>
              </w:rPr>
            </w:pP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2EE6E" w14:textId="77777777" w:rsidR="009441A7" w:rsidRPr="001318BB" w:rsidRDefault="003D7288">
            <w:pPr>
              <w:jc w:val="center"/>
              <w:rPr>
                <w:sz w:val="20"/>
                <w:szCs w:val="20"/>
              </w:rPr>
            </w:pPr>
            <w:r w:rsidRPr="001318BB">
              <w:rPr>
                <w:sz w:val="20"/>
                <w:szCs w:val="20"/>
              </w:rPr>
              <w:t>Số lượng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1D1A5" w14:textId="77777777" w:rsidR="009441A7" w:rsidRPr="001318BB" w:rsidRDefault="003D7288">
            <w:pPr>
              <w:jc w:val="center"/>
              <w:rPr>
                <w:sz w:val="20"/>
                <w:szCs w:val="20"/>
              </w:rPr>
            </w:pPr>
            <w:r w:rsidRPr="001318BB">
              <w:rPr>
                <w:sz w:val="20"/>
                <w:szCs w:val="20"/>
              </w:rPr>
              <w:t xml:space="preserve"> Số tiền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49610" w14:textId="77777777" w:rsidR="009441A7" w:rsidRPr="001318BB" w:rsidRDefault="003D7288">
            <w:pPr>
              <w:jc w:val="center"/>
              <w:rPr>
                <w:sz w:val="20"/>
                <w:szCs w:val="20"/>
              </w:rPr>
            </w:pPr>
            <w:r w:rsidRPr="001318BB">
              <w:rPr>
                <w:sz w:val="20"/>
                <w:szCs w:val="20"/>
              </w:rPr>
              <w:t>Số lượng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DA599" w14:textId="77777777" w:rsidR="009441A7" w:rsidRPr="001318BB" w:rsidRDefault="003D7288">
            <w:pPr>
              <w:jc w:val="center"/>
              <w:rPr>
                <w:sz w:val="20"/>
                <w:szCs w:val="20"/>
              </w:rPr>
            </w:pPr>
            <w:r w:rsidRPr="001318BB">
              <w:rPr>
                <w:sz w:val="20"/>
                <w:szCs w:val="20"/>
              </w:rPr>
              <w:t xml:space="preserve">Số tiền </w:t>
            </w:r>
          </w:p>
        </w:tc>
        <w:tc>
          <w:tcPr>
            <w:tcW w:w="2001" w:type="dxa"/>
            <w:vMerge/>
            <w:tcBorders>
              <w:top w:val="single" w:sz="4" w:space="0" w:color="auto"/>
              <w:left w:val="single" w:sz="4" w:space="0" w:color="auto"/>
              <w:bottom w:val="single" w:sz="4" w:space="0" w:color="auto"/>
              <w:right w:val="single" w:sz="4" w:space="0" w:color="auto"/>
            </w:tcBorders>
          </w:tcPr>
          <w:p w14:paraId="4116CADB" w14:textId="77777777" w:rsidR="009441A7" w:rsidRPr="001318BB" w:rsidRDefault="009441A7">
            <w:pPr>
              <w:jc w:val="center"/>
              <w:rPr>
                <w:sz w:val="20"/>
                <w:szCs w:val="20"/>
              </w:rPr>
            </w:pPr>
          </w:p>
        </w:tc>
      </w:tr>
      <w:tr w:rsidR="001318BB" w:rsidRPr="001318BB" w14:paraId="04C5E625" w14:textId="77777777">
        <w:trPr>
          <w:trHeight w:val="264"/>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0D6C6" w14:textId="77777777" w:rsidR="009441A7" w:rsidRPr="001318BB" w:rsidRDefault="003D7288">
            <w:pPr>
              <w:jc w:val="center"/>
              <w:rPr>
                <w:b/>
                <w:bCs/>
                <w:sz w:val="18"/>
                <w:szCs w:val="18"/>
              </w:rPr>
            </w:pPr>
            <w:r w:rsidRPr="001318BB">
              <w:rPr>
                <w:b/>
                <w:bCs/>
                <w:sz w:val="18"/>
                <w:szCs w:val="18"/>
              </w:rPr>
              <w:t>A</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C4798" w14:textId="77777777" w:rsidR="009441A7" w:rsidRPr="001318BB" w:rsidRDefault="003D7288">
            <w:pPr>
              <w:jc w:val="center"/>
              <w:rPr>
                <w:b/>
                <w:bCs/>
                <w:sz w:val="18"/>
                <w:szCs w:val="18"/>
              </w:rPr>
            </w:pPr>
            <w:r w:rsidRPr="001318BB">
              <w:rPr>
                <w:b/>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347A5" w14:textId="77777777" w:rsidR="009441A7" w:rsidRPr="001318BB" w:rsidRDefault="003D7288">
            <w:pPr>
              <w:jc w:val="center"/>
              <w:rPr>
                <w:b/>
                <w:bCs/>
                <w:sz w:val="18"/>
                <w:szCs w:val="18"/>
              </w:rPr>
            </w:pPr>
            <w:r w:rsidRPr="001318BB">
              <w:rPr>
                <w:b/>
                <w:bCs/>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04BFA" w14:textId="77777777" w:rsidR="009441A7" w:rsidRPr="001318BB" w:rsidRDefault="003D7288">
            <w:pPr>
              <w:jc w:val="center"/>
              <w:rPr>
                <w:b/>
                <w:bCs/>
                <w:sz w:val="18"/>
                <w:szCs w:val="18"/>
              </w:rPr>
            </w:pPr>
            <w:r w:rsidRPr="001318BB">
              <w:rPr>
                <w:b/>
                <w:bCs/>
                <w:sz w:val="18"/>
                <w:szCs w:val="18"/>
              </w:rPr>
              <w:t>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F70CA" w14:textId="77777777" w:rsidR="009441A7" w:rsidRPr="001318BB" w:rsidRDefault="003D7288">
            <w:pPr>
              <w:jc w:val="center"/>
              <w:rPr>
                <w:b/>
                <w:bCs/>
                <w:sz w:val="18"/>
                <w:szCs w:val="18"/>
              </w:rPr>
            </w:pPr>
            <w:r w:rsidRPr="001318BB">
              <w:rPr>
                <w:b/>
                <w:bCs/>
                <w:sz w:val="18"/>
                <w:szCs w:val="18"/>
              </w:rPr>
              <w:t xml:space="preserve">Tổng cộng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6CD59" w14:textId="77777777" w:rsidR="009441A7" w:rsidRPr="001318BB" w:rsidRDefault="003D7288">
            <w:pPr>
              <w:jc w:val="center"/>
              <w:rPr>
                <w:b/>
                <w:bCs/>
                <w:sz w:val="18"/>
                <w:szCs w:val="18"/>
              </w:rPr>
            </w:pPr>
            <w:r w:rsidRPr="001318BB">
              <w:rPr>
                <w:b/>
                <w:bCs/>
                <w:sz w:val="18"/>
                <w:szCs w:val="18"/>
              </w:rPr>
              <w:t> </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0B29D" w14:textId="77777777" w:rsidR="009441A7" w:rsidRPr="001318BB" w:rsidRDefault="003D7288">
            <w:pPr>
              <w:jc w:val="center"/>
              <w:rPr>
                <w:b/>
                <w:bCs/>
                <w:sz w:val="18"/>
                <w:szCs w:val="18"/>
              </w:rPr>
            </w:pPr>
            <w:r w:rsidRPr="001318BB">
              <w:rPr>
                <w:b/>
                <w:bCs/>
                <w:sz w:val="18"/>
                <w:szCs w:val="18"/>
              </w:rPr>
              <w:t> </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0FE5D" w14:textId="77777777" w:rsidR="009441A7" w:rsidRPr="001318BB" w:rsidRDefault="003D7288">
            <w:pPr>
              <w:jc w:val="center"/>
              <w:rPr>
                <w:b/>
                <w:bCs/>
                <w:sz w:val="18"/>
                <w:szCs w:val="18"/>
              </w:rPr>
            </w:pPr>
            <w:r w:rsidRPr="001318BB">
              <w:rPr>
                <w:b/>
                <w:bCs/>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AFAA4" w14:textId="77777777" w:rsidR="009441A7" w:rsidRPr="001318BB" w:rsidRDefault="003D7288">
            <w:pPr>
              <w:jc w:val="center"/>
              <w:rPr>
                <w:b/>
                <w:bCs/>
                <w:sz w:val="18"/>
                <w:szCs w:val="18"/>
              </w:rPr>
            </w:pPr>
            <w:r w:rsidRPr="001318BB">
              <w:rPr>
                <w:b/>
                <w:bCs/>
                <w:sz w:val="18"/>
                <w:szCs w:val="18"/>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E6302" w14:textId="77777777" w:rsidR="009441A7" w:rsidRPr="001318BB" w:rsidRDefault="003D7288">
            <w:pPr>
              <w:jc w:val="center"/>
              <w:rPr>
                <w:b/>
                <w:bCs/>
                <w:sz w:val="18"/>
                <w:szCs w:val="18"/>
              </w:rPr>
            </w:pPr>
            <w:r w:rsidRPr="001318BB">
              <w:rPr>
                <w:b/>
                <w:bCs/>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92043" w14:textId="77777777" w:rsidR="009441A7" w:rsidRPr="001318BB" w:rsidRDefault="003D7288">
            <w:pPr>
              <w:jc w:val="center"/>
              <w:rPr>
                <w:b/>
                <w:bCs/>
                <w:sz w:val="18"/>
                <w:szCs w:val="18"/>
              </w:rPr>
            </w:pPr>
            <w:r w:rsidRPr="001318BB">
              <w:rPr>
                <w:b/>
                <w:bCs/>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790B1" w14:textId="77777777" w:rsidR="009441A7" w:rsidRPr="001318BB" w:rsidRDefault="003D7288">
            <w:pPr>
              <w:jc w:val="center"/>
              <w:rPr>
                <w:b/>
                <w:bCs/>
                <w:sz w:val="18"/>
                <w:szCs w:val="18"/>
              </w:rPr>
            </w:pPr>
            <w:r w:rsidRPr="001318BB">
              <w:rPr>
                <w:b/>
                <w:bCs/>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6B4F0" w14:textId="77777777" w:rsidR="009441A7" w:rsidRPr="001318BB" w:rsidRDefault="003D7288">
            <w:pPr>
              <w:jc w:val="center"/>
              <w:rPr>
                <w:b/>
                <w:bCs/>
                <w:sz w:val="18"/>
                <w:szCs w:val="18"/>
              </w:rPr>
            </w:pPr>
            <w:r w:rsidRPr="001318BB">
              <w:rPr>
                <w:b/>
                <w:bCs/>
                <w:sz w:val="18"/>
                <w:szCs w:val="18"/>
              </w:rPr>
              <w:t> </w:t>
            </w:r>
          </w:p>
        </w:tc>
        <w:tc>
          <w:tcPr>
            <w:tcW w:w="2001" w:type="dxa"/>
            <w:tcBorders>
              <w:top w:val="single" w:sz="4" w:space="0" w:color="auto"/>
              <w:left w:val="single" w:sz="4" w:space="0" w:color="auto"/>
              <w:bottom w:val="single" w:sz="4" w:space="0" w:color="auto"/>
              <w:right w:val="single" w:sz="4" w:space="0" w:color="auto"/>
            </w:tcBorders>
          </w:tcPr>
          <w:p w14:paraId="57481E79" w14:textId="267821FD" w:rsidR="009441A7" w:rsidRPr="001318BB" w:rsidRDefault="009441A7">
            <w:pPr>
              <w:jc w:val="center"/>
              <w:rPr>
                <w:bCs/>
                <w:sz w:val="18"/>
                <w:szCs w:val="18"/>
              </w:rPr>
            </w:pPr>
          </w:p>
        </w:tc>
      </w:tr>
      <w:tr w:rsidR="001318BB" w:rsidRPr="001318BB" w14:paraId="0D91E468" w14:textId="77777777">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AD948" w14:textId="77777777" w:rsidR="009441A7" w:rsidRPr="001318BB" w:rsidRDefault="003D7288">
            <w:pPr>
              <w:jc w:val="center"/>
              <w:rPr>
                <w:sz w:val="18"/>
                <w:szCs w:val="18"/>
              </w:rPr>
            </w:pPr>
            <w:r w:rsidRPr="001318BB">
              <w:rPr>
                <w:sz w:val="18"/>
                <w:szCs w:val="18"/>
              </w:rPr>
              <w:t>1</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E6FB5" w14:textId="77777777" w:rsidR="009441A7" w:rsidRPr="001318BB" w:rsidRDefault="003D7288">
            <w:pPr>
              <w:jc w:val="center"/>
              <w:rPr>
                <w:sz w:val="18"/>
                <w:szCs w:val="18"/>
              </w:rPr>
            </w:pPr>
            <w:r w:rsidRPr="001318BB">
              <w:rPr>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03058" w14:textId="77777777" w:rsidR="009441A7" w:rsidRPr="001318BB" w:rsidRDefault="003D7288">
            <w:pPr>
              <w:jc w:val="cente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B85A5" w14:textId="77777777" w:rsidR="009441A7" w:rsidRPr="001318BB" w:rsidRDefault="003D7288">
            <w:pPr>
              <w:jc w:val="center"/>
              <w:rPr>
                <w:sz w:val="18"/>
                <w:szCs w:val="18"/>
              </w:rPr>
            </w:pPr>
            <w:r w:rsidRPr="001318BB">
              <w:rPr>
                <w:sz w:val="18"/>
                <w:szCs w:val="18"/>
              </w:rPr>
              <w:t>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2F783" w14:textId="69BC9F1B" w:rsidR="009441A7" w:rsidRPr="001318BB" w:rsidRDefault="003D7288">
            <w:pPr>
              <w:rPr>
                <w:sz w:val="18"/>
                <w:szCs w:val="18"/>
              </w:rPr>
            </w:pPr>
            <w:r w:rsidRPr="001318BB">
              <w:rPr>
                <w:sz w:val="18"/>
                <w:szCs w:val="18"/>
              </w:rPr>
              <w:t> </w:t>
            </w:r>
            <w:r w:rsidR="00587501">
              <w:rPr>
                <w:sz w:val="18"/>
                <w:szCs w:val="18"/>
              </w:rPr>
              <w:t>Nội dung 1</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E3E00" w14:textId="77777777" w:rsidR="009441A7" w:rsidRPr="001318BB" w:rsidRDefault="003D7288">
            <w:pPr>
              <w:rPr>
                <w:sz w:val="18"/>
                <w:szCs w:val="18"/>
              </w:rPr>
            </w:pPr>
            <w:r w:rsidRPr="001318BB">
              <w:rPr>
                <w:sz w:val="18"/>
                <w:szCs w:val="18"/>
              </w:rPr>
              <w:t> </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D3E92" w14:textId="77777777" w:rsidR="009441A7" w:rsidRPr="001318BB" w:rsidRDefault="003D7288">
            <w:pPr>
              <w:rPr>
                <w:sz w:val="18"/>
                <w:szCs w:val="18"/>
              </w:rPr>
            </w:pPr>
            <w:r w:rsidRPr="001318BB">
              <w:rPr>
                <w:sz w:val="18"/>
                <w:szCs w:val="18"/>
              </w:rPr>
              <w:t> </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64633"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FE03B" w14:textId="77777777" w:rsidR="009441A7" w:rsidRPr="001318BB" w:rsidRDefault="003D7288">
            <w:pPr>
              <w:rPr>
                <w:sz w:val="18"/>
                <w:szCs w:val="18"/>
              </w:rPr>
            </w:pPr>
            <w:r w:rsidRPr="001318BB">
              <w:rPr>
                <w:sz w:val="18"/>
                <w:szCs w:val="18"/>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9F8C6" w14:textId="77777777" w:rsidR="009441A7" w:rsidRPr="001318BB" w:rsidRDefault="003D7288">
            <w:pP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98664" w14:textId="77777777" w:rsidR="009441A7" w:rsidRPr="001318BB" w:rsidRDefault="003D7288">
            <w:pPr>
              <w:rPr>
                <w:sz w:val="18"/>
                <w:szCs w:val="18"/>
              </w:rPr>
            </w:pPr>
            <w:r w:rsidRPr="001318BB">
              <w:rPr>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58897"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5CFAA" w14:textId="77777777" w:rsidR="009441A7" w:rsidRPr="001318BB" w:rsidRDefault="003D7288">
            <w:pPr>
              <w:rPr>
                <w:sz w:val="18"/>
                <w:szCs w:val="18"/>
              </w:rPr>
            </w:pPr>
            <w:r w:rsidRPr="001318BB">
              <w:rPr>
                <w:sz w:val="18"/>
                <w:szCs w:val="18"/>
              </w:rPr>
              <w:t> </w:t>
            </w:r>
          </w:p>
        </w:tc>
        <w:tc>
          <w:tcPr>
            <w:tcW w:w="2001" w:type="dxa"/>
            <w:tcBorders>
              <w:top w:val="single" w:sz="4" w:space="0" w:color="auto"/>
              <w:left w:val="single" w:sz="4" w:space="0" w:color="auto"/>
              <w:bottom w:val="single" w:sz="4" w:space="0" w:color="auto"/>
              <w:right w:val="single" w:sz="4" w:space="0" w:color="auto"/>
            </w:tcBorders>
          </w:tcPr>
          <w:p w14:paraId="240C7930" w14:textId="384B4960" w:rsidR="009441A7" w:rsidRPr="001318BB" w:rsidRDefault="00587501">
            <w:pPr>
              <w:rPr>
                <w:sz w:val="18"/>
                <w:szCs w:val="18"/>
              </w:rPr>
            </w:pPr>
            <w:r>
              <w:rPr>
                <w:sz w:val="18"/>
                <w:szCs w:val="18"/>
              </w:rPr>
              <w:t xml:space="preserve">VD: </w:t>
            </w:r>
            <w:r w:rsidR="0092578B">
              <w:rPr>
                <w:sz w:val="18"/>
                <w:szCs w:val="18"/>
              </w:rPr>
              <w:t>02 HTX, 03 hộ…</w:t>
            </w:r>
          </w:p>
        </w:tc>
      </w:tr>
      <w:tr w:rsidR="001318BB" w:rsidRPr="001318BB" w14:paraId="3A21F450" w14:textId="77777777">
        <w:trPr>
          <w:trHeight w:val="276"/>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42593" w14:textId="77777777" w:rsidR="009441A7" w:rsidRPr="001318BB" w:rsidRDefault="003D7288">
            <w:pPr>
              <w:jc w:val="center"/>
              <w:rPr>
                <w:sz w:val="18"/>
                <w:szCs w:val="18"/>
              </w:rPr>
            </w:pPr>
            <w:r w:rsidRPr="001318BB">
              <w:rPr>
                <w:sz w:val="18"/>
                <w:szCs w:val="18"/>
              </w:rPr>
              <w:t>2</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2504C" w14:textId="77777777" w:rsidR="009441A7" w:rsidRPr="001318BB" w:rsidRDefault="003D7288">
            <w:pPr>
              <w:jc w:val="center"/>
              <w:rPr>
                <w:sz w:val="18"/>
                <w:szCs w:val="18"/>
              </w:rPr>
            </w:pPr>
            <w:r w:rsidRPr="001318BB">
              <w:rPr>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F298E" w14:textId="77777777" w:rsidR="009441A7" w:rsidRPr="001318BB" w:rsidRDefault="003D7288">
            <w:pPr>
              <w:jc w:val="cente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A2466" w14:textId="77777777" w:rsidR="009441A7" w:rsidRPr="001318BB" w:rsidRDefault="003D7288">
            <w:pPr>
              <w:jc w:val="center"/>
              <w:rPr>
                <w:sz w:val="18"/>
                <w:szCs w:val="18"/>
              </w:rPr>
            </w:pPr>
            <w:r w:rsidRPr="001318BB">
              <w:rPr>
                <w:sz w:val="18"/>
                <w:szCs w:val="18"/>
              </w:rPr>
              <w:t>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3219E" w14:textId="72DA544E" w:rsidR="009441A7" w:rsidRPr="001318BB" w:rsidRDefault="003D7288">
            <w:pPr>
              <w:rPr>
                <w:sz w:val="18"/>
                <w:szCs w:val="18"/>
              </w:rPr>
            </w:pPr>
            <w:r w:rsidRPr="001318BB">
              <w:rPr>
                <w:sz w:val="18"/>
                <w:szCs w:val="18"/>
              </w:rPr>
              <w:t> </w:t>
            </w:r>
            <w:r w:rsidR="00587501">
              <w:rPr>
                <w:sz w:val="18"/>
                <w:szCs w:val="18"/>
              </w:rPr>
              <w:t>…</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D6597" w14:textId="77777777" w:rsidR="009441A7" w:rsidRPr="001318BB" w:rsidRDefault="003D7288">
            <w:pPr>
              <w:rPr>
                <w:sz w:val="18"/>
                <w:szCs w:val="18"/>
              </w:rPr>
            </w:pPr>
            <w:r w:rsidRPr="001318BB">
              <w:rPr>
                <w:sz w:val="18"/>
                <w:szCs w:val="18"/>
              </w:rPr>
              <w:t> </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F3EB9" w14:textId="77777777" w:rsidR="009441A7" w:rsidRPr="001318BB" w:rsidRDefault="003D7288">
            <w:pPr>
              <w:rPr>
                <w:sz w:val="18"/>
                <w:szCs w:val="18"/>
              </w:rPr>
            </w:pPr>
            <w:r w:rsidRPr="001318BB">
              <w:rPr>
                <w:sz w:val="18"/>
                <w:szCs w:val="18"/>
              </w:rPr>
              <w:t> </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63C8F"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E35BA" w14:textId="77777777" w:rsidR="009441A7" w:rsidRPr="001318BB" w:rsidRDefault="003D7288">
            <w:pPr>
              <w:rPr>
                <w:sz w:val="18"/>
                <w:szCs w:val="18"/>
              </w:rPr>
            </w:pPr>
            <w:r w:rsidRPr="001318BB">
              <w:rPr>
                <w:sz w:val="18"/>
                <w:szCs w:val="18"/>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02379" w14:textId="77777777" w:rsidR="009441A7" w:rsidRPr="001318BB" w:rsidRDefault="003D7288">
            <w:pP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D9906" w14:textId="77777777" w:rsidR="009441A7" w:rsidRPr="001318BB" w:rsidRDefault="003D7288">
            <w:pPr>
              <w:rPr>
                <w:sz w:val="18"/>
                <w:szCs w:val="18"/>
              </w:rPr>
            </w:pPr>
            <w:r w:rsidRPr="001318BB">
              <w:rPr>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43A45"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C40A9" w14:textId="77777777" w:rsidR="009441A7" w:rsidRPr="001318BB" w:rsidRDefault="003D7288">
            <w:pPr>
              <w:rPr>
                <w:sz w:val="18"/>
                <w:szCs w:val="18"/>
              </w:rPr>
            </w:pPr>
            <w:r w:rsidRPr="001318BB">
              <w:rPr>
                <w:sz w:val="18"/>
                <w:szCs w:val="18"/>
              </w:rPr>
              <w:t> </w:t>
            </w:r>
          </w:p>
        </w:tc>
        <w:tc>
          <w:tcPr>
            <w:tcW w:w="2001" w:type="dxa"/>
            <w:tcBorders>
              <w:top w:val="single" w:sz="4" w:space="0" w:color="auto"/>
              <w:left w:val="single" w:sz="4" w:space="0" w:color="auto"/>
              <w:bottom w:val="single" w:sz="4" w:space="0" w:color="auto"/>
              <w:right w:val="single" w:sz="4" w:space="0" w:color="auto"/>
            </w:tcBorders>
          </w:tcPr>
          <w:p w14:paraId="0A4953D6" w14:textId="77777777" w:rsidR="009441A7" w:rsidRPr="001318BB" w:rsidRDefault="009441A7">
            <w:pPr>
              <w:rPr>
                <w:sz w:val="18"/>
                <w:szCs w:val="18"/>
              </w:rPr>
            </w:pPr>
          </w:p>
        </w:tc>
      </w:tr>
      <w:tr w:rsidR="001318BB" w:rsidRPr="001318BB" w14:paraId="43D0B0C8" w14:textId="77777777">
        <w:trPr>
          <w:trHeight w:val="267"/>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6640C" w14:textId="77777777" w:rsidR="009441A7" w:rsidRPr="001318BB" w:rsidRDefault="003D7288">
            <w:pPr>
              <w:jc w:val="center"/>
              <w:rPr>
                <w:sz w:val="18"/>
                <w:szCs w:val="18"/>
              </w:rPr>
            </w:pPr>
            <w:r w:rsidRPr="001318BB">
              <w:rPr>
                <w:sz w:val="18"/>
                <w:szCs w:val="18"/>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90908" w14:textId="77777777" w:rsidR="009441A7" w:rsidRPr="001318BB" w:rsidRDefault="003D7288">
            <w:pPr>
              <w:jc w:val="center"/>
              <w:rPr>
                <w:sz w:val="18"/>
                <w:szCs w:val="18"/>
              </w:rPr>
            </w:pPr>
            <w:r w:rsidRPr="001318BB">
              <w:rPr>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C6E98" w14:textId="77777777" w:rsidR="009441A7" w:rsidRPr="001318BB" w:rsidRDefault="003D7288">
            <w:pPr>
              <w:jc w:val="cente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B8C44" w14:textId="77777777" w:rsidR="009441A7" w:rsidRPr="001318BB" w:rsidRDefault="003D7288">
            <w:pPr>
              <w:jc w:val="center"/>
              <w:rPr>
                <w:sz w:val="18"/>
                <w:szCs w:val="18"/>
              </w:rPr>
            </w:pPr>
            <w:r w:rsidRPr="001318BB">
              <w:rPr>
                <w:sz w:val="18"/>
                <w:szCs w:val="18"/>
              </w:rPr>
              <w:t>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0FEBE" w14:textId="77777777" w:rsidR="009441A7" w:rsidRPr="001318BB" w:rsidRDefault="003D7288">
            <w:pPr>
              <w:rPr>
                <w:sz w:val="18"/>
                <w:szCs w:val="18"/>
              </w:rPr>
            </w:pPr>
            <w:r w:rsidRPr="001318BB">
              <w:rPr>
                <w:sz w:val="18"/>
                <w:szCs w:val="18"/>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9AA8C" w14:textId="77777777" w:rsidR="009441A7" w:rsidRPr="001318BB" w:rsidRDefault="003D7288">
            <w:pPr>
              <w:rPr>
                <w:sz w:val="18"/>
                <w:szCs w:val="18"/>
              </w:rPr>
            </w:pPr>
            <w:r w:rsidRPr="001318BB">
              <w:rPr>
                <w:sz w:val="18"/>
                <w:szCs w:val="18"/>
              </w:rPr>
              <w:t> </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0896F" w14:textId="77777777" w:rsidR="009441A7" w:rsidRPr="001318BB" w:rsidRDefault="003D7288">
            <w:pPr>
              <w:rPr>
                <w:sz w:val="18"/>
                <w:szCs w:val="18"/>
              </w:rPr>
            </w:pPr>
            <w:r w:rsidRPr="001318BB">
              <w:rPr>
                <w:sz w:val="18"/>
                <w:szCs w:val="18"/>
              </w:rPr>
              <w:t> </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55997"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ACFC5" w14:textId="77777777" w:rsidR="009441A7" w:rsidRPr="001318BB" w:rsidRDefault="003D7288">
            <w:pPr>
              <w:rPr>
                <w:sz w:val="18"/>
                <w:szCs w:val="18"/>
              </w:rPr>
            </w:pPr>
            <w:r w:rsidRPr="001318BB">
              <w:rPr>
                <w:sz w:val="18"/>
                <w:szCs w:val="18"/>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19135" w14:textId="77777777" w:rsidR="009441A7" w:rsidRPr="001318BB" w:rsidRDefault="003D7288">
            <w:pP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C7386" w14:textId="77777777" w:rsidR="009441A7" w:rsidRPr="001318BB" w:rsidRDefault="003D7288">
            <w:pPr>
              <w:rPr>
                <w:sz w:val="18"/>
                <w:szCs w:val="18"/>
              </w:rPr>
            </w:pPr>
            <w:r w:rsidRPr="001318BB">
              <w:rPr>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8AA48"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95463" w14:textId="77777777" w:rsidR="009441A7" w:rsidRPr="001318BB" w:rsidRDefault="003D7288">
            <w:pPr>
              <w:rPr>
                <w:sz w:val="18"/>
                <w:szCs w:val="18"/>
              </w:rPr>
            </w:pPr>
            <w:r w:rsidRPr="001318BB">
              <w:rPr>
                <w:sz w:val="18"/>
                <w:szCs w:val="18"/>
              </w:rPr>
              <w:t> </w:t>
            </w:r>
          </w:p>
        </w:tc>
        <w:tc>
          <w:tcPr>
            <w:tcW w:w="2001" w:type="dxa"/>
            <w:tcBorders>
              <w:top w:val="single" w:sz="4" w:space="0" w:color="auto"/>
              <w:left w:val="single" w:sz="4" w:space="0" w:color="auto"/>
              <w:bottom w:val="single" w:sz="4" w:space="0" w:color="auto"/>
              <w:right w:val="single" w:sz="4" w:space="0" w:color="auto"/>
            </w:tcBorders>
          </w:tcPr>
          <w:p w14:paraId="656737B3" w14:textId="77777777" w:rsidR="009441A7" w:rsidRPr="001318BB" w:rsidRDefault="009441A7">
            <w:pPr>
              <w:rPr>
                <w:sz w:val="18"/>
                <w:szCs w:val="18"/>
              </w:rPr>
            </w:pPr>
          </w:p>
        </w:tc>
      </w:tr>
      <w:tr w:rsidR="001318BB" w:rsidRPr="001318BB" w14:paraId="6ABFAA85" w14:textId="77777777">
        <w:trPr>
          <w:trHeight w:val="48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AD1EE" w14:textId="77777777" w:rsidR="009441A7" w:rsidRPr="001318BB" w:rsidRDefault="003D7288">
            <w:pPr>
              <w:jc w:val="center"/>
              <w:rPr>
                <w:b/>
                <w:sz w:val="18"/>
                <w:szCs w:val="18"/>
              </w:rPr>
            </w:pPr>
            <w:r w:rsidRPr="001318BB">
              <w:rPr>
                <w:b/>
                <w:sz w:val="18"/>
                <w:szCs w:val="18"/>
              </w:rPr>
              <w:t>B</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4792A" w14:textId="77777777" w:rsidR="009441A7" w:rsidRPr="001318BB" w:rsidRDefault="003D7288">
            <w:pPr>
              <w:jc w:val="center"/>
              <w:rPr>
                <w:b/>
                <w:sz w:val="18"/>
                <w:szCs w:val="18"/>
              </w:rPr>
            </w:pPr>
            <w:r w:rsidRPr="001318BB">
              <w:rPr>
                <w:b/>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93B10" w14:textId="77777777" w:rsidR="009441A7" w:rsidRPr="001318BB" w:rsidRDefault="003D7288">
            <w:pPr>
              <w:jc w:val="cente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BC9ED" w14:textId="77777777" w:rsidR="009441A7" w:rsidRPr="001318BB" w:rsidRDefault="003D7288">
            <w:pPr>
              <w:jc w:val="center"/>
              <w:rPr>
                <w:sz w:val="18"/>
                <w:szCs w:val="18"/>
              </w:rPr>
            </w:pPr>
            <w:r w:rsidRPr="001318BB">
              <w:rPr>
                <w:sz w:val="18"/>
                <w:szCs w:val="18"/>
              </w:rPr>
              <w:t>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E5F56" w14:textId="77777777" w:rsidR="009441A7" w:rsidRPr="001318BB" w:rsidRDefault="003D7288">
            <w:pPr>
              <w:jc w:val="center"/>
              <w:rPr>
                <w:b/>
                <w:bCs/>
                <w:sz w:val="18"/>
                <w:szCs w:val="18"/>
              </w:rPr>
            </w:pPr>
            <w:r w:rsidRPr="001318BB">
              <w:rPr>
                <w:b/>
                <w:bCs/>
                <w:sz w:val="18"/>
                <w:szCs w:val="18"/>
              </w:rPr>
              <w:t>Cụ thể: Xã, phường, thị trấn</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C6912" w14:textId="77777777" w:rsidR="009441A7" w:rsidRPr="001318BB" w:rsidRDefault="003D7288">
            <w:pPr>
              <w:rPr>
                <w:sz w:val="18"/>
                <w:szCs w:val="18"/>
              </w:rPr>
            </w:pPr>
            <w:r w:rsidRPr="001318BB">
              <w:rPr>
                <w:sz w:val="18"/>
                <w:szCs w:val="18"/>
              </w:rPr>
              <w:t> </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790B6" w14:textId="77777777" w:rsidR="009441A7" w:rsidRPr="001318BB" w:rsidRDefault="003D7288">
            <w:pPr>
              <w:rPr>
                <w:sz w:val="18"/>
                <w:szCs w:val="18"/>
              </w:rPr>
            </w:pPr>
            <w:r w:rsidRPr="001318BB">
              <w:rPr>
                <w:sz w:val="18"/>
                <w:szCs w:val="18"/>
              </w:rPr>
              <w:t> </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7604C"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616B5" w14:textId="77777777" w:rsidR="009441A7" w:rsidRPr="001318BB" w:rsidRDefault="003D7288">
            <w:pPr>
              <w:rPr>
                <w:sz w:val="18"/>
                <w:szCs w:val="18"/>
              </w:rPr>
            </w:pPr>
            <w:r w:rsidRPr="001318BB">
              <w:rPr>
                <w:sz w:val="18"/>
                <w:szCs w:val="18"/>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1E217" w14:textId="77777777" w:rsidR="009441A7" w:rsidRPr="001318BB" w:rsidRDefault="003D7288">
            <w:pP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B5901" w14:textId="77777777" w:rsidR="009441A7" w:rsidRPr="001318BB" w:rsidRDefault="003D7288">
            <w:pPr>
              <w:rPr>
                <w:sz w:val="18"/>
                <w:szCs w:val="18"/>
              </w:rPr>
            </w:pPr>
            <w:r w:rsidRPr="001318BB">
              <w:rPr>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27498"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FE75F" w14:textId="77777777" w:rsidR="009441A7" w:rsidRPr="001318BB" w:rsidRDefault="003D7288">
            <w:pPr>
              <w:rPr>
                <w:sz w:val="18"/>
                <w:szCs w:val="18"/>
              </w:rPr>
            </w:pPr>
            <w:r w:rsidRPr="001318BB">
              <w:rPr>
                <w:sz w:val="18"/>
                <w:szCs w:val="18"/>
              </w:rPr>
              <w:t> </w:t>
            </w:r>
          </w:p>
        </w:tc>
        <w:tc>
          <w:tcPr>
            <w:tcW w:w="2001" w:type="dxa"/>
            <w:tcBorders>
              <w:top w:val="single" w:sz="4" w:space="0" w:color="auto"/>
              <w:left w:val="single" w:sz="4" w:space="0" w:color="auto"/>
              <w:bottom w:val="single" w:sz="4" w:space="0" w:color="auto"/>
              <w:right w:val="single" w:sz="4" w:space="0" w:color="auto"/>
            </w:tcBorders>
          </w:tcPr>
          <w:p w14:paraId="1B8C26F8" w14:textId="77777777" w:rsidR="009441A7" w:rsidRPr="001318BB" w:rsidRDefault="009441A7">
            <w:pPr>
              <w:rPr>
                <w:sz w:val="18"/>
                <w:szCs w:val="18"/>
              </w:rPr>
            </w:pPr>
          </w:p>
        </w:tc>
      </w:tr>
      <w:tr w:rsidR="001318BB" w:rsidRPr="001318BB" w14:paraId="566D9393" w14:textId="77777777">
        <w:trPr>
          <w:trHeight w:val="348"/>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D9385" w14:textId="77777777" w:rsidR="009441A7" w:rsidRPr="001318BB" w:rsidRDefault="003D7288">
            <w:pPr>
              <w:jc w:val="center"/>
              <w:rPr>
                <w:sz w:val="18"/>
                <w:szCs w:val="18"/>
              </w:rPr>
            </w:pPr>
            <w:r w:rsidRPr="001318BB">
              <w:rPr>
                <w:sz w:val="18"/>
                <w:szCs w:val="18"/>
              </w:rPr>
              <w:t>I</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14209" w14:textId="77777777" w:rsidR="009441A7" w:rsidRPr="001318BB" w:rsidRDefault="003D7288">
            <w:pPr>
              <w:jc w:val="center"/>
              <w:rPr>
                <w:sz w:val="18"/>
                <w:szCs w:val="18"/>
              </w:rPr>
            </w:pPr>
            <w:r w:rsidRPr="001318BB">
              <w:rPr>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F429D" w14:textId="77777777" w:rsidR="009441A7" w:rsidRPr="001318BB" w:rsidRDefault="003D7288">
            <w:pPr>
              <w:jc w:val="cente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B57E0" w14:textId="77777777" w:rsidR="009441A7" w:rsidRPr="001318BB" w:rsidRDefault="003D7288">
            <w:pPr>
              <w:jc w:val="center"/>
              <w:rPr>
                <w:sz w:val="18"/>
                <w:szCs w:val="18"/>
              </w:rPr>
            </w:pPr>
            <w:r w:rsidRPr="001318BB">
              <w:rPr>
                <w:sz w:val="18"/>
                <w:szCs w:val="18"/>
              </w:rPr>
              <w:t>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71A39" w14:textId="77777777" w:rsidR="009441A7" w:rsidRPr="001318BB" w:rsidRDefault="003D7288">
            <w:pPr>
              <w:rPr>
                <w:sz w:val="18"/>
                <w:szCs w:val="18"/>
              </w:rPr>
            </w:pPr>
            <w:r w:rsidRPr="001318BB">
              <w:rPr>
                <w:sz w:val="18"/>
                <w:szCs w:val="18"/>
              </w:rPr>
              <w:t>Xã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5BB45" w14:textId="77777777" w:rsidR="009441A7" w:rsidRPr="001318BB" w:rsidRDefault="003D7288">
            <w:pPr>
              <w:rPr>
                <w:sz w:val="18"/>
                <w:szCs w:val="18"/>
              </w:rPr>
            </w:pPr>
            <w:r w:rsidRPr="001318BB">
              <w:rPr>
                <w:sz w:val="18"/>
                <w:szCs w:val="18"/>
              </w:rPr>
              <w:t> </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E399B" w14:textId="77777777" w:rsidR="009441A7" w:rsidRPr="001318BB" w:rsidRDefault="003D7288">
            <w:pPr>
              <w:rPr>
                <w:sz w:val="18"/>
                <w:szCs w:val="18"/>
              </w:rPr>
            </w:pPr>
            <w:r w:rsidRPr="001318BB">
              <w:rPr>
                <w:sz w:val="18"/>
                <w:szCs w:val="18"/>
              </w:rPr>
              <w:t> </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4CCBF"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F8245" w14:textId="77777777" w:rsidR="009441A7" w:rsidRPr="001318BB" w:rsidRDefault="003D7288">
            <w:pPr>
              <w:rPr>
                <w:sz w:val="18"/>
                <w:szCs w:val="18"/>
              </w:rPr>
            </w:pPr>
            <w:r w:rsidRPr="001318BB">
              <w:rPr>
                <w:sz w:val="18"/>
                <w:szCs w:val="18"/>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56477" w14:textId="77777777" w:rsidR="009441A7" w:rsidRPr="001318BB" w:rsidRDefault="003D7288">
            <w:pP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BE313" w14:textId="77777777" w:rsidR="009441A7" w:rsidRPr="001318BB" w:rsidRDefault="003D7288">
            <w:pPr>
              <w:rPr>
                <w:sz w:val="18"/>
                <w:szCs w:val="18"/>
              </w:rPr>
            </w:pPr>
            <w:r w:rsidRPr="001318BB">
              <w:rPr>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3326E"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2A0B2" w14:textId="77777777" w:rsidR="009441A7" w:rsidRPr="001318BB" w:rsidRDefault="003D7288">
            <w:pPr>
              <w:rPr>
                <w:sz w:val="18"/>
                <w:szCs w:val="18"/>
              </w:rPr>
            </w:pPr>
            <w:r w:rsidRPr="001318BB">
              <w:rPr>
                <w:sz w:val="18"/>
                <w:szCs w:val="18"/>
              </w:rPr>
              <w:t> </w:t>
            </w:r>
          </w:p>
        </w:tc>
        <w:tc>
          <w:tcPr>
            <w:tcW w:w="2001" w:type="dxa"/>
            <w:tcBorders>
              <w:top w:val="single" w:sz="4" w:space="0" w:color="auto"/>
              <w:left w:val="single" w:sz="4" w:space="0" w:color="auto"/>
              <w:bottom w:val="single" w:sz="4" w:space="0" w:color="auto"/>
              <w:right w:val="single" w:sz="4" w:space="0" w:color="auto"/>
            </w:tcBorders>
          </w:tcPr>
          <w:p w14:paraId="49AB9485" w14:textId="77777777" w:rsidR="009441A7" w:rsidRPr="001318BB" w:rsidRDefault="009441A7">
            <w:pPr>
              <w:rPr>
                <w:sz w:val="18"/>
                <w:szCs w:val="18"/>
              </w:rPr>
            </w:pPr>
          </w:p>
        </w:tc>
      </w:tr>
      <w:tr w:rsidR="001318BB" w:rsidRPr="001318BB" w14:paraId="3DBA4B25" w14:textId="77777777">
        <w:trPr>
          <w:trHeight w:val="268"/>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33F66" w14:textId="77777777" w:rsidR="009441A7" w:rsidRPr="001318BB" w:rsidRDefault="003D7288">
            <w:pPr>
              <w:jc w:val="center"/>
              <w:rPr>
                <w:sz w:val="18"/>
                <w:szCs w:val="18"/>
              </w:rPr>
            </w:pPr>
            <w:r w:rsidRPr="001318BB">
              <w:rPr>
                <w:sz w:val="18"/>
                <w:szCs w:val="18"/>
              </w:rPr>
              <w:t>1</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41375" w14:textId="77777777" w:rsidR="009441A7" w:rsidRPr="001318BB" w:rsidRDefault="003D7288">
            <w:pPr>
              <w:jc w:val="center"/>
              <w:rPr>
                <w:sz w:val="18"/>
                <w:szCs w:val="18"/>
              </w:rPr>
            </w:pPr>
            <w:r w:rsidRPr="001318BB">
              <w:rPr>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B3C75" w14:textId="77777777" w:rsidR="009441A7" w:rsidRPr="001318BB" w:rsidRDefault="003D7288">
            <w:pPr>
              <w:jc w:val="cente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B1CE3" w14:textId="77777777" w:rsidR="009441A7" w:rsidRPr="001318BB" w:rsidRDefault="003D7288">
            <w:pPr>
              <w:jc w:val="center"/>
              <w:rPr>
                <w:sz w:val="18"/>
                <w:szCs w:val="18"/>
              </w:rPr>
            </w:pPr>
            <w:r w:rsidRPr="001318BB">
              <w:rPr>
                <w:sz w:val="18"/>
                <w:szCs w:val="18"/>
              </w:rPr>
              <w:t>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FF5C6" w14:textId="77777777" w:rsidR="009441A7" w:rsidRPr="001318BB" w:rsidRDefault="003D7288">
            <w:pPr>
              <w:rPr>
                <w:sz w:val="18"/>
                <w:szCs w:val="18"/>
              </w:rPr>
            </w:pPr>
            <w:r w:rsidRPr="001318BB">
              <w:rPr>
                <w:sz w:val="18"/>
                <w:szCs w:val="18"/>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48771" w14:textId="77777777" w:rsidR="009441A7" w:rsidRPr="001318BB" w:rsidRDefault="003D7288">
            <w:pPr>
              <w:rPr>
                <w:sz w:val="18"/>
                <w:szCs w:val="18"/>
              </w:rPr>
            </w:pPr>
            <w:r w:rsidRPr="001318BB">
              <w:rPr>
                <w:sz w:val="18"/>
                <w:szCs w:val="18"/>
              </w:rPr>
              <w:t> </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CE413" w14:textId="77777777" w:rsidR="009441A7" w:rsidRPr="001318BB" w:rsidRDefault="003D7288">
            <w:pPr>
              <w:rPr>
                <w:sz w:val="18"/>
                <w:szCs w:val="18"/>
              </w:rPr>
            </w:pPr>
            <w:r w:rsidRPr="001318BB">
              <w:rPr>
                <w:sz w:val="18"/>
                <w:szCs w:val="18"/>
              </w:rPr>
              <w:t> </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68791"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B9746" w14:textId="77777777" w:rsidR="009441A7" w:rsidRPr="001318BB" w:rsidRDefault="003D7288">
            <w:pPr>
              <w:rPr>
                <w:sz w:val="18"/>
                <w:szCs w:val="18"/>
              </w:rPr>
            </w:pPr>
            <w:r w:rsidRPr="001318BB">
              <w:rPr>
                <w:sz w:val="18"/>
                <w:szCs w:val="18"/>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72ADA" w14:textId="77777777" w:rsidR="009441A7" w:rsidRPr="001318BB" w:rsidRDefault="003D7288">
            <w:pP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3BF8B" w14:textId="77777777" w:rsidR="009441A7" w:rsidRPr="001318BB" w:rsidRDefault="003D7288">
            <w:pPr>
              <w:rPr>
                <w:sz w:val="18"/>
                <w:szCs w:val="18"/>
              </w:rPr>
            </w:pPr>
            <w:r w:rsidRPr="001318BB">
              <w:rPr>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802DF"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31AE0" w14:textId="77777777" w:rsidR="009441A7" w:rsidRPr="001318BB" w:rsidRDefault="003D7288">
            <w:pPr>
              <w:rPr>
                <w:sz w:val="18"/>
                <w:szCs w:val="18"/>
              </w:rPr>
            </w:pPr>
            <w:r w:rsidRPr="001318BB">
              <w:rPr>
                <w:sz w:val="18"/>
                <w:szCs w:val="18"/>
              </w:rPr>
              <w:t> </w:t>
            </w:r>
          </w:p>
        </w:tc>
        <w:tc>
          <w:tcPr>
            <w:tcW w:w="2001" w:type="dxa"/>
            <w:tcBorders>
              <w:top w:val="single" w:sz="4" w:space="0" w:color="auto"/>
              <w:left w:val="single" w:sz="4" w:space="0" w:color="auto"/>
              <w:bottom w:val="single" w:sz="4" w:space="0" w:color="auto"/>
              <w:right w:val="single" w:sz="4" w:space="0" w:color="auto"/>
            </w:tcBorders>
          </w:tcPr>
          <w:p w14:paraId="598AD27F" w14:textId="77777777" w:rsidR="009441A7" w:rsidRPr="001318BB" w:rsidRDefault="009441A7">
            <w:pPr>
              <w:rPr>
                <w:sz w:val="18"/>
                <w:szCs w:val="18"/>
              </w:rPr>
            </w:pPr>
          </w:p>
        </w:tc>
      </w:tr>
      <w:tr w:rsidR="001318BB" w:rsidRPr="001318BB" w14:paraId="3DA11A13" w14:textId="77777777">
        <w:trPr>
          <w:trHeight w:val="286"/>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1B1B2" w14:textId="77777777" w:rsidR="009441A7" w:rsidRPr="001318BB" w:rsidRDefault="003D7288">
            <w:pPr>
              <w:jc w:val="center"/>
              <w:rPr>
                <w:sz w:val="18"/>
                <w:szCs w:val="18"/>
              </w:rPr>
            </w:pPr>
            <w:r w:rsidRPr="001318BB">
              <w:rPr>
                <w:sz w:val="18"/>
                <w:szCs w:val="18"/>
              </w:rPr>
              <w:t>2</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AB8AE" w14:textId="77777777" w:rsidR="009441A7" w:rsidRPr="001318BB" w:rsidRDefault="003D7288">
            <w:pPr>
              <w:jc w:val="center"/>
              <w:rPr>
                <w:sz w:val="18"/>
                <w:szCs w:val="18"/>
              </w:rPr>
            </w:pPr>
            <w:r w:rsidRPr="001318BB">
              <w:rPr>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BBBD5" w14:textId="77777777" w:rsidR="009441A7" w:rsidRPr="001318BB" w:rsidRDefault="003D7288">
            <w:pPr>
              <w:jc w:val="cente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1C54E" w14:textId="77777777" w:rsidR="009441A7" w:rsidRPr="001318BB" w:rsidRDefault="003D7288">
            <w:pPr>
              <w:jc w:val="center"/>
              <w:rPr>
                <w:sz w:val="18"/>
                <w:szCs w:val="18"/>
              </w:rPr>
            </w:pPr>
            <w:r w:rsidRPr="001318BB">
              <w:rPr>
                <w:sz w:val="18"/>
                <w:szCs w:val="18"/>
              </w:rPr>
              <w:t>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AFC88" w14:textId="77777777" w:rsidR="009441A7" w:rsidRPr="001318BB" w:rsidRDefault="003D7288">
            <w:pPr>
              <w:rPr>
                <w:sz w:val="18"/>
                <w:szCs w:val="18"/>
              </w:rPr>
            </w:pPr>
            <w:r w:rsidRPr="001318BB">
              <w:rPr>
                <w:sz w:val="18"/>
                <w:szCs w:val="18"/>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6B3EB" w14:textId="77777777" w:rsidR="009441A7" w:rsidRPr="001318BB" w:rsidRDefault="003D7288">
            <w:pPr>
              <w:rPr>
                <w:sz w:val="18"/>
                <w:szCs w:val="18"/>
              </w:rPr>
            </w:pPr>
            <w:r w:rsidRPr="001318BB">
              <w:rPr>
                <w:sz w:val="18"/>
                <w:szCs w:val="18"/>
              </w:rPr>
              <w:t> </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0EEEC" w14:textId="77777777" w:rsidR="009441A7" w:rsidRPr="001318BB" w:rsidRDefault="003D7288">
            <w:pPr>
              <w:rPr>
                <w:sz w:val="18"/>
                <w:szCs w:val="18"/>
              </w:rPr>
            </w:pPr>
            <w:r w:rsidRPr="001318BB">
              <w:rPr>
                <w:sz w:val="18"/>
                <w:szCs w:val="18"/>
              </w:rPr>
              <w:t> </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AC88B"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C8385" w14:textId="77777777" w:rsidR="009441A7" w:rsidRPr="001318BB" w:rsidRDefault="003D7288">
            <w:pPr>
              <w:rPr>
                <w:sz w:val="18"/>
                <w:szCs w:val="18"/>
              </w:rPr>
            </w:pPr>
            <w:r w:rsidRPr="001318BB">
              <w:rPr>
                <w:sz w:val="18"/>
                <w:szCs w:val="18"/>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E4514" w14:textId="77777777" w:rsidR="009441A7" w:rsidRPr="001318BB" w:rsidRDefault="003D7288">
            <w:pP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D0036" w14:textId="77777777" w:rsidR="009441A7" w:rsidRPr="001318BB" w:rsidRDefault="003D7288">
            <w:pPr>
              <w:rPr>
                <w:sz w:val="18"/>
                <w:szCs w:val="18"/>
              </w:rPr>
            </w:pPr>
            <w:r w:rsidRPr="001318BB">
              <w:rPr>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DD97B"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D108E" w14:textId="77777777" w:rsidR="009441A7" w:rsidRPr="001318BB" w:rsidRDefault="003D7288">
            <w:pPr>
              <w:rPr>
                <w:sz w:val="18"/>
                <w:szCs w:val="18"/>
              </w:rPr>
            </w:pPr>
            <w:r w:rsidRPr="001318BB">
              <w:rPr>
                <w:sz w:val="18"/>
                <w:szCs w:val="18"/>
              </w:rPr>
              <w:t> </w:t>
            </w:r>
          </w:p>
        </w:tc>
        <w:tc>
          <w:tcPr>
            <w:tcW w:w="2001" w:type="dxa"/>
            <w:tcBorders>
              <w:top w:val="single" w:sz="4" w:space="0" w:color="auto"/>
              <w:left w:val="single" w:sz="4" w:space="0" w:color="auto"/>
              <w:bottom w:val="single" w:sz="4" w:space="0" w:color="auto"/>
              <w:right w:val="single" w:sz="4" w:space="0" w:color="auto"/>
            </w:tcBorders>
          </w:tcPr>
          <w:p w14:paraId="47D125BA" w14:textId="77777777" w:rsidR="009441A7" w:rsidRPr="001318BB" w:rsidRDefault="009441A7">
            <w:pPr>
              <w:rPr>
                <w:sz w:val="18"/>
                <w:szCs w:val="18"/>
              </w:rPr>
            </w:pPr>
          </w:p>
        </w:tc>
      </w:tr>
      <w:tr w:rsidR="001318BB" w:rsidRPr="001318BB" w14:paraId="5699746F" w14:textId="77777777">
        <w:trPr>
          <w:trHeight w:val="276"/>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22C02" w14:textId="77777777" w:rsidR="009441A7" w:rsidRPr="001318BB" w:rsidRDefault="003D7288">
            <w:pPr>
              <w:jc w:val="center"/>
              <w:rPr>
                <w:sz w:val="18"/>
                <w:szCs w:val="18"/>
              </w:rPr>
            </w:pPr>
            <w:r w:rsidRPr="001318BB">
              <w:rPr>
                <w:sz w:val="18"/>
                <w:szCs w:val="18"/>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F3226" w14:textId="77777777" w:rsidR="009441A7" w:rsidRPr="001318BB" w:rsidRDefault="003D7288">
            <w:pPr>
              <w:jc w:val="center"/>
              <w:rPr>
                <w:sz w:val="18"/>
                <w:szCs w:val="18"/>
              </w:rPr>
            </w:pPr>
            <w:r w:rsidRPr="001318BB">
              <w:rPr>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3CB74" w14:textId="77777777" w:rsidR="009441A7" w:rsidRPr="001318BB" w:rsidRDefault="003D7288">
            <w:pPr>
              <w:jc w:val="cente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0C720" w14:textId="77777777" w:rsidR="009441A7" w:rsidRPr="001318BB" w:rsidRDefault="003D7288">
            <w:pPr>
              <w:jc w:val="center"/>
              <w:rPr>
                <w:sz w:val="18"/>
                <w:szCs w:val="18"/>
              </w:rPr>
            </w:pPr>
            <w:r w:rsidRPr="001318BB">
              <w:rPr>
                <w:sz w:val="18"/>
                <w:szCs w:val="18"/>
              </w:rPr>
              <w:t>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41A5A" w14:textId="77777777" w:rsidR="009441A7" w:rsidRPr="001318BB" w:rsidRDefault="003D7288">
            <w:pPr>
              <w:rPr>
                <w:sz w:val="18"/>
                <w:szCs w:val="18"/>
              </w:rPr>
            </w:pPr>
            <w:r w:rsidRPr="001318BB">
              <w:rPr>
                <w:sz w:val="18"/>
                <w:szCs w:val="18"/>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3AEC2" w14:textId="77777777" w:rsidR="009441A7" w:rsidRPr="001318BB" w:rsidRDefault="003D7288">
            <w:pPr>
              <w:rPr>
                <w:sz w:val="18"/>
                <w:szCs w:val="18"/>
              </w:rPr>
            </w:pPr>
            <w:r w:rsidRPr="001318BB">
              <w:rPr>
                <w:sz w:val="18"/>
                <w:szCs w:val="18"/>
              </w:rPr>
              <w:t> </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42DEE" w14:textId="77777777" w:rsidR="009441A7" w:rsidRPr="001318BB" w:rsidRDefault="003D7288">
            <w:pPr>
              <w:rPr>
                <w:sz w:val="18"/>
                <w:szCs w:val="18"/>
              </w:rPr>
            </w:pPr>
            <w:r w:rsidRPr="001318BB">
              <w:rPr>
                <w:sz w:val="18"/>
                <w:szCs w:val="18"/>
              </w:rPr>
              <w:t> </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2DB0D"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A6887" w14:textId="77777777" w:rsidR="009441A7" w:rsidRPr="001318BB" w:rsidRDefault="003D7288">
            <w:pPr>
              <w:rPr>
                <w:sz w:val="18"/>
                <w:szCs w:val="18"/>
              </w:rPr>
            </w:pPr>
            <w:r w:rsidRPr="001318BB">
              <w:rPr>
                <w:sz w:val="18"/>
                <w:szCs w:val="18"/>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8BE9C" w14:textId="77777777" w:rsidR="009441A7" w:rsidRPr="001318BB" w:rsidRDefault="003D7288">
            <w:pP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55006" w14:textId="77777777" w:rsidR="009441A7" w:rsidRPr="001318BB" w:rsidRDefault="003D7288">
            <w:pPr>
              <w:rPr>
                <w:sz w:val="18"/>
                <w:szCs w:val="18"/>
              </w:rPr>
            </w:pPr>
            <w:r w:rsidRPr="001318BB">
              <w:rPr>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BB8A5"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749D7" w14:textId="77777777" w:rsidR="009441A7" w:rsidRPr="001318BB" w:rsidRDefault="003D7288">
            <w:pPr>
              <w:rPr>
                <w:sz w:val="18"/>
                <w:szCs w:val="18"/>
              </w:rPr>
            </w:pPr>
            <w:r w:rsidRPr="001318BB">
              <w:rPr>
                <w:sz w:val="18"/>
                <w:szCs w:val="18"/>
              </w:rPr>
              <w:t> </w:t>
            </w:r>
          </w:p>
        </w:tc>
        <w:tc>
          <w:tcPr>
            <w:tcW w:w="2001" w:type="dxa"/>
            <w:tcBorders>
              <w:top w:val="single" w:sz="4" w:space="0" w:color="auto"/>
              <w:left w:val="single" w:sz="4" w:space="0" w:color="auto"/>
              <w:bottom w:val="single" w:sz="4" w:space="0" w:color="auto"/>
              <w:right w:val="single" w:sz="4" w:space="0" w:color="auto"/>
            </w:tcBorders>
          </w:tcPr>
          <w:p w14:paraId="3A6883EA" w14:textId="77777777" w:rsidR="009441A7" w:rsidRPr="001318BB" w:rsidRDefault="009441A7">
            <w:pPr>
              <w:rPr>
                <w:sz w:val="18"/>
                <w:szCs w:val="18"/>
              </w:rPr>
            </w:pPr>
          </w:p>
        </w:tc>
      </w:tr>
      <w:tr w:rsidR="001318BB" w:rsidRPr="001318BB" w14:paraId="44E0E79E" w14:textId="77777777">
        <w:trPr>
          <w:trHeight w:val="267"/>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4AAA7" w14:textId="77777777" w:rsidR="009441A7" w:rsidRPr="001318BB" w:rsidRDefault="003D7288">
            <w:pPr>
              <w:jc w:val="center"/>
              <w:rPr>
                <w:sz w:val="18"/>
                <w:szCs w:val="18"/>
              </w:rPr>
            </w:pPr>
            <w:r w:rsidRPr="001318BB">
              <w:rPr>
                <w:sz w:val="18"/>
                <w:szCs w:val="18"/>
              </w:rPr>
              <w:t>II</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3AAD3" w14:textId="77777777" w:rsidR="009441A7" w:rsidRPr="001318BB" w:rsidRDefault="003D7288">
            <w:pPr>
              <w:jc w:val="center"/>
              <w:rPr>
                <w:sz w:val="18"/>
                <w:szCs w:val="18"/>
              </w:rPr>
            </w:pPr>
            <w:r w:rsidRPr="001318BB">
              <w:rPr>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D388B" w14:textId="77777777" w:rsidR="009441A7" w:rsidRPr="001318BB" w:rsidRDefault="003D7288">
            <w:pPr>
              <w:jc w:val="cente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F08CE" w14:textId="77777777" w:rsidR="009441A7" w:rsidRPr="001318BB" w:rsidRDefault="003D7288">
            <w:pPr>
              <w:jc w:val="center"/>
              <w:rPr>
                <w:sz w:val="18"/>
                <w:szCs w:val="18"/>
              </w:rPr>
            </w:pPr>
            <w:r w:rsidRPr="001318BB">
              <w:rPr>
                <w:sz w:val="18"/>
                <w:szCs w:val="18"/>
              </w:rPr>
              <w:t>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1BEA5" w14:textId="77777777" w:rsidR="009441A7" w:rsidRPr="001318BB" w:rsidRDefault="003D7288">
            <w:pPr>
              <w:rPr>
                <w:sz w:val="18"/>
                <w:szCs w:val="18"/>
              </w:rPr>
            </w:pPr>
            <w:r w:rsidRPr="001318BB">
              <w:rPr>
                <w:sz w:val="18"/>
                <w:szCs w:val="18"/>
              </w:rPr>
              <w:t>Xã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BAADE" w14:textId="77777777" w:rsidR="009441A7" w:rsidRPr="001318BB" w:rsidRDefault="003D7288">
            <w:pPr>
              <w:rPr>
                <w:sz w:val="18"/>
                <w:szCs w:val="18"/>
              </w:rPr>
            </w:pPr>
            <w:r w:rsidRPr="001318BB">
              <w:rPr>
                <w:sz w:val="18"/>
                <w:szCs w:val="18"/>
              </w:rPr>
              <w:t> </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6C1EC" w14:textId="77777777" w:rsidR="009441A7" w:rsidRPr="001318BB" w:rsidRDefault="003D7288">
            <w:pPr>
              <w:rPr>
                <w:sz w:val="18"/>
                <w:szCs w:val="18"/>
              </w:rPr>
            </w:pPr>
            <w:r w:rsidRPr="001318BB">
              <w:rPr>
                <w:sz w:val="18"/>
                <w:szCs w:val="18"/>
              </w:rPr>
              <w:t> </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A21D9"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154A1" w14:textId="77777777" w:rsidR="009441A7" w:rsidRPr="001318BB" w:rsidRDefault="003D7288">
            <w:pPr>
              <w:rPr>
                <w:sz w:val="18"/>
                <w:szCs w:val="18"/>
              </w:rPr>
            </w:pPr>
            <w:r w:rsidRPr="001318BB">
              <w:rPr>
                <w:sz w:val="18"/>
                <w:szCs w:val="18"/>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8734F" w14:textId="77777777" w:rsidR="009441A7" w:rsidRPr="001318BB" w:rsidRDefault="003D7288">
            <w:pP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CA132" w14:textId="77777777" w:rsidR="009441A7" w:rsidRPr="001318BB" w:rsidRDefault="003D7288">
            <w:pPr>
              <w:rPr>
                <w:sz w:val="18"/>
                <w:szCs w:val="18"/>
              </w:rPr>
            </w:pPr>
            <w:r w:rsidRPr="001318BB">
              <w:rPr>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0F2FA"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62561" w14:textId="77777777" w:rsidR="009441A7" w:rsidRPr="001318BB" w:rsidRDefault="003D7288">
            <w:pPr>
              <w:rPr>
                <w:sz w:val="18"/>
                <w:szCs w:val="18"/>
              </w:rPr>
            </w:pPr>
            <w:r w:rsidRPr="001318BB">
              <w:rPr>
                <w:sz w:val="18"/>
                <w:szCs w:val="18"/>
              </w:rPr>
              <w:t> </w:t>
            </w:r>
          </w:p>
        </w:tc>
        <w:tc>
          <w:tcPr>
            <w:tcW w:w="2001" w:type="dxa"/>
            <w:tcBorders>
              <w:top w:val="single" w:sz="4" w:space="0" w:color="auto"/>
              <w:left w:val="single" w:sz="4" w:space="0" w:color="auto"/>
              <w:bottom w:val="single" w:sz="4" w:space="0" w:color="auto"/>
              <w:right w:val="single" w:sz="4" w:space="0" w:color="auto"/>
            </w:tcBorders>
          </w:tcPr>
          <w:p w14:paraId="5634DBCB" w14:textId="77777777" w:rsidR="009441A7" w:rsidRPr="001318BB" w:rsidRDefault="009441A7">
            <w:pPr>
              <w:rPr>
                <w:sz w:val="18"/>
                <w:szCs w:val="18"/>
              </w:rPr>
            </w:pPr>
          </w:p>
        </w:tc>
      </w:tr>
      <w:tr w:rsidR="001318BB" w:rsidRPr="001318BB" w14:paraId="0CCB37F6" w14:textId="77777777">
        <w:trPr>
          <w:trHeight w:val="28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26F52" w14:textId="77777777" w:rsidR="009441A7" w:rsidRPr="001318BB" w:rsidRDefault="003D7288">
            <w:pPr>
              <w:jc w:val="center"/>
              <w:rPr>
                <w:sz w:val="18"/>
                <w:szCs w:val="18"/>
              </w:rPr>
            </w:pPr>
            <w:r w:rsidRPr="001318BB">
              <w:rPr>
                <w:sz w:val="18"/>
                <w:szCs w:val="18"/>
              </w:rPr>
              <w:t>1</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544E0" w14:textId="77777777" w:rsidR="009441A7" w:rsidRPr="001318BB" w:rsidRDefault="003D7288">
            <w:pPr>
              <w:jc w:val="center"/>
              <w:rPr>
                <w:sz w:val="18"/>
                <w:szCs w:val="18"/>
              </w:rPr>
            </w:pPr>
            <w:r w:rsidRPr="001318BB">
              <w:rPr>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02609" w14:textId="77777777" w:rsidR="009441A7" w:rsidRPr="001318BB" w:rsidRDefault="003D7288">
            <w:pPr>
              <w:jc w:val="cente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FFDE3" w14:textId="77777777" w:rsidR="009441A7" w:rsidRPr="001318BB" w:rsidRDefault="003D7288">
            <w:pPr>
              <w:jc w:val="center"/>
              <w:rPr>
                <w:sz w:val="18"/>
                <w:szCs w:val="18"/>
              </w:rPr>
            </w:pPr>
            <w:r w:rsidRPr="001318BB">
              <w:rPr>
                <w:sz w:val="18"/>
                <w:szCs w:val="18"/>
              </w:rPr>
              <w:t>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BC668" w14:textId="77777777" w:rsidR="009441A7" w:rsidRPr="001318BB" w:rsidRDefault="003D7288">
            <w:pPr>
              <w:rPr>
                <w:sz w:val="18"/>
                <w:szCs w:val="18"/>
              </w:rPr>
            </w:pPr>
            <w:r w:rsidRPr="001318BB">
              <w:rPr>
                <w:sz w:val="18"/>
                <w:szCs w:val="18"/>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74E8F" w14:textId="77777777" w:rsidR="009441A7" w:rsidRPr="001318BB" w:rsidRDefault="003D7288">
            <w:pPr>
              <w:rPr>
                <w:sz w:val="18"/>
                <w:szCs w:val="18"/>
              </w:rPr>
            </w:pPr>
            <w:r w:rsidRPr="001318BB">
              <w:rPr>
                <w:sz w:val="18"/>
                <w:szCs w:val="18"/>
              </w:rPr>
              <w:t> </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DA86E" w14:textId="77777777" w:rsidR="009441A7" w:rsidRPr="001318BB" w:rsidRDefault="003D7288">
            <w:pPr>
              <w:rPr>
                <w:sz w:val="18"/>
                <w:szCs w:val="18"/>
              </w:rPr>
            </w:pPr>
            <w:r w:rsidRPr="001318BB">
              <w:rPr>
                <w:sz w:val="18"/>
                <w:szCs w:val="18"/>
              </w:rPr>
              <w:t> </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34DB1"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84EF3" w14:textId="77777777" w:rsidR="009441A7" w:rsidRPr="001318BB" w:rsidRDefault="003D7288">
            <w:pPr>
              <w:rPr>
                <w:sz w:val="18"/>
                <w:szCs w:val="18"/>
              </w:rPr>
            </w:pPr>
            <w:r w:rsidRPr="001318BB">
              <w:rPr>
                <w:sz w:val="18"/>
                <w:szCs w:val="18"/>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99D56" w14:textId="77777777" w:rsidR="009441A7" w:rsidRPr="001318BB" w:rsidRDefault="003D7288">
            <w:pP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5DD02" w14:textId="77777777" w:rsidR="009441A7" w:rsidRPr="001318BB" w:rsidRDefault="003D7288">
            <w:pPr>
              <w:rPr>
                <w:sz w:val="18"/>
                <w:szCs w:val="18"/>
              </w:rPr>
            </w:pPr>
            <w:r w:rsidRPr="001318BB">
              <w:rPr>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C7DCE"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306C7" w14:textId="77777777" w:rsidR="009441A7" w:rsidRPr="001318BB" w:rsidRDefault="003D7288">
            <w:pPr>
              <w:rPr>
                <w:sz w:val="18"/>
                <w:szCs w:val="18"/>
              </w:rPr>
            </w:pPr>
            <w:r w:rsidRPr="001318BB">
              <w:rPr>
                <w:sz w:val="18"/>
                <w:szCs w:val="18"/>
              </w:rPr>
              <w:t> </w:t>
            </w:r>
          </w:p>
        </w:tc>
        <w:tc>
          <w:tcPr>
            <w:tcW w:w="2001" w:type="dxa"/>
            <w:tcBorders>
              <w:top w:val="single" w:sz="4" w:space="0" w:color="auto"/>
              <w:left w:val="single" w:sz="4" w:space="0" w:color="auto"/>
              <w:bottom w:val="single" w:sz="4" w:space="0" w:color="auto"/>
              <w:right w:val="single" w:sz="4" w:space="0" w:color="auto"/>
            </w:tcBorders>
          </w:tcPr>
          <w:p w14:paraId="13B7C9F3" w14:textId="77777777" w:rsidR="009441A7" w:rsidRPr="001318BB" w:rsidRDefault="009441A7">
            <w:pPr>
              <w:rPr>
                <w:sz w:val="18"/>
                <w:szCs w:val="18"/>
              </w:rPr>
            </w:pPr>
          </w:p>
        </w:tc>
      </w:tr>
      <w:tr w:rsidR="001318BB" w:rsidRPr="001318BB" w14:paraId="3988B6BB" w14:textId="77777777">
        <w:trPr>
          <w:trHeight w:val="261"/>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E932F" w14:textId="77777777" w:rsidR="009441A7" w:rsidRPr="001318BB" w:rsidRDefault="003D7288">
            <w:pPr>
              <w:jc w:val="center"/>
              <w:rPr>
                <w:sz w:val="18"/>
                <w:szCs w:val="18"/>
              </w:rPr>
            </w:pPr>
            <w:r w:rsidRPr="001318BB">
              <w:rPr>
                <w:sz w:val="18"/>
                <w:szCs w:val="18"/>
              </w:rPr>
              <w:t>2</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16277" w14:textId="77777777" w:rsidR="009441A7" w:rsidRPr="001318BB" w:rsidRDefault="003D7288">
            <w:pPr>
              <w:jc w:val="center"/>
              <w:rPr>
                <w:sz w:val="18"/>
                <w:szCs w:val="18"/>
              </w:rPr>
            </w:pPr>
            <w:r w:rsidRPr="001318BB">
              <w:rPr>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B5AC1" w14:textId="77777777" w:rsidR="009441A7" w:rsidRPr="001318BB" w:rsidRDefault="003D7288">
            <w:pPr>
              <w:jc w:val="cente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56AC3" w14:textId="77777777" w:rsidR="009441A7" w:rsidRPr="001318BB" w:rsidRDefault="003D7288">
            <w:pPr>
              <w:jc w:val="center"/>
              <w:rPr>
                <w:sz w:val="18"/>
                <w:szCs w:val="18"/>
              </w:rPr>
            </w:pPr>
            <w:r w:rsidRPr="001318BB">
              <w:rPr>
                <w:sz w:val="18"/>
                <w:szCs w:val="18"/>
              </w:rPr>
              <w:t>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DB414" w14:textId="77777777" w:rsidR="009441A7" w:rsidRPr="001318BB" w:rsidRDefault="003D7288">
            <w:pPr>
              <w:rPr>
                <w:sz w:val="18"/>
                <w:szCs w:val="18"/>
              </w:rPr>
            </w:pPr>
            <w:r w:rsidRPr="001318BB">
              <w:rPr>
                <w:sz w:val="18"/>
                <w:szCs w:val="18"/>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212D8" w14:textId="77777777" w:rsidR="009441A7" w:rsidRPr="001318BB" w:rsidRDefault="003D7288">
            <w:pPr>
              <w:rPr>
                <w:sz w:val="18"/>
                <w:szCs w:val="18"/>
              </w:rPr>
            </w:pPr>
            <w:r w:rsidRPr="001318BB">
              <w:rPr>
                <w:sz w:val="18"/>
                <w:szCs w:val="18"/>
              </w:rPr>
              <w:t> </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9CF6B" w14:textId="77777777" w:rsidR="009441A7" w:rsidRPr="001318BB" w:rsidRDefault="003D7288">
            <w:pPr>
              <w:rPr>
                <w:sz w:val="18"/>
                <w:szCs w:val="18"/>
              </w:rPr>
            </w:pPr>
            <w:r w:rsidRPr="001318BB">
              <w:rPr>
                <w:sz w:val="18"/>
                <w:szCs w:val="18"/>
              </w:rPr>
              <w:t> </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72BBE"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5D2C5" w14:textId="77777777" w:rsidR="009441A7" w:rsidRPr="001318BB" w:rsidRDefault="003D7288">
            <w:pPr>
              <w:rPr>
                <w:sz w:val="18"/>
                <w:szCs w:val="18"/>
              </w:rPr>
            </w:pPr>
            <w:r w:rsidRPr="001318BB">
              <w:rPr>
                <w:sz w:val="18"/>
                <w:szCs w:val="18"/>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392A0" w14:textId="77777777" w:rsidR="009441A7" w:rsidRPr="001318BB" w:rsidRDefault="003D7288">
            <w:pP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CF3C4" w14:textId="77777777" w:rsidR="009441A7" w:rsidRPr="001318BB" w:rsidRDefault="003D7288">
            <w:pPr>
              <w:rPr>
                <w:sz w:val="18"/>
                <w:szCs w:val="18"/>
              </w:rPr>
            </w:pPr>
            <w:r w:rsidRPr="001318BB">
              <w:rPr>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098C4"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18CFE" w14:textId="77777777" w:rsidR="009441A7" w:rsidRPr="001318BB" w:rsidRDefault="003D7288">
            <w:pPr>
              <w:rPr>
                <w:sz w:val="18"/>
                <w:szCs w:val="18"/>
              </w:rPr>
            </w:pPr>
            <w:r w:rsidRPr="001318BB">
              <w:rPr>
                <w:sz w:val="18"/>
                <w:szCs w:val="18"/>
              </w:rPr>
              <w:t> </w:t>
            </w:r>
          </w:p>
        </w:tc>
        <w:tc>
          <w:tcPr>
            <w:tcW w:w="2001" w:type="dxa"/>
            <w:tcBorders>
              <w:top w:val="single" w:sz="4" w:space="0" w:color="auto"/>
              <w:left w:val="single" w:sz="4" w:space="0" w:color="auto"/>
              <w:bottom w:val="single" w:sz="4" w:space="0" w:color="auto"/>
              <w:right w:val="single" w:sz="4" w:space="0" w:color="auto"/>
            </w:tcBorders>
          </w:tcPr>
          <w:p w14:paraId="361AB46E" w14:textId="77777777" w:rsidR="009441A7" w:rsidRPr="001318BB" w:rsidRDefault="009441A7">
            <w:pPr>
              <w:rPr>
                <w:sz w:val="18"/>
                <w:szCs w:val="18"/>
              </w:rPr>
            </w:pPr>
          </w:p>
        </w:tc>
      </w:tr>
      <w:tr w:rsidR="001318BB" w:rsidRPr="001318BB" w14:paraId="6B86C7E5" w14:textId="77777777">
        <w:trPr>
          <w:trHeight w:val="247"/>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6E472" w14:textId="77777777" w:rsidR="009441A7" w:rsidRPr="001318BB" w:rsidRDefault="003D7288">
            <w:pPr>
              <w:jc w:val="center"/>
              <w:rPr>
                <w:sz w:val="18"/>
                <w:szCs w:val="18"/>
              </w:rPr>
            </w:pPr>
            <w:r w:rsidRPr="001318BB">
              <w:rPr>
                <w:sz w:val="18"/>
                <w:szCs w:val="18"/>
              </w:rPr>
              <w:t>III</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6D250" w14:textId="77777777" w:rsidR="009441A7" w:rsidRPr="001318BB" w:rsidRDefault="003D7288">
            <w:pPr>
              <w:jc w:val="center"/>
              <w:rPr>
                <w:sz w:val="18"/>
                <w:szCs w:val="18"/>
              </w:rPr>
            </w:pPr>
            <w:r w:rsidRPr="001318BB">
              <w:rPr>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F2C49" w14:textId="77777777" w:rsidR="009441A7" w:rsidRPr="001318BB" w:rsidRDefault="003D7288">
            <w:pPr>
              <w:jc w:val="cente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2FC01" w14:textId="77777777" w:rsidR="009441A7" w:rsidRPr="001318BB" w:rsidRDefault="003D7288">
            <w:pPr>
              <w:jc w:val="center"/>
              <w:rPr>
                <w:sz w:val="18"/>
                <w:szCs w:val="18"/>
              </w:rPr>
            </w:pPr>
            <w:r w:rsidRPr="001318BB">
              <w:rPr>
                <w:sz w:val="18"/>
                <w:szCs w:val="18"/>
              </w:rPr>
              <w:t>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AAC92" w14:textId="77777777" w:rsidR="009441A7" w:rsidRPr="001318BB" w:rsidRDefault="003D7288">
            <w:pPr>
              <w:rPr>
                <w:sz w:val="18"/>
                <w:szCs w:val="18"/>
              </w:rPr>
            </w:pPr>
            <w:r w:rsidRPr="001318BB">
              <w:rPr>
                <w:sz w:val="18"/>
                <w:szCs w:val="18"/>
              </w:rPr>
              <w:t>…..</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B40B1" w14:textId="77777777" w:rsidR="009441A7" w:rsidRPr="001318BB" w:rsidRDefault="003D7288">
            <w:pPr>
              <w:rPr>
                <w:sz w:val="18"/>
                <w:szCs w:val="18"/>
              </w:rPr>
            </w:pPr>
            <w:r w:rsidRPr="001318BB">
              <w:rPr>
                <w:sz w:val="18"/>
                <w:szCs w:val="18"/>
              </w:rPr>
              <w:t> </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DB677" w14:textId="77777777" w:rsidR="009441A7" w:rsidRPr="001318BB" w:rsidRDefault="003D7288">
            <w:pPr>
              <w:rPr>
                <w:sz w:val="18"/>
                <w:szCs w:val="18"/>
              </w:rPr>
            </w:pPr>
            <w:r w:rsidRPr="001318BB">
              <w:rPr>
                <w:sz w:val="18"/>
                <w:szCs w:val="18"/>
              </w:rPr>
              <w:t> </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DF04A"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80080" w14:textId="77777777" w:rsidR="009441A7" w:rsidRPr="001318BB" w:rsidRDefault="003D7288">
            <w:pPr>
              <w:rPr>
                <w:sz w:val="18"/>
                <w:szCs w:val="18"/>
              </w:rPr>
            </w:pPr>
            <w:r w:rsidRPr="001318BB">
              <w:rPr>
                <w:sz w:val="18"/>
                <w:szCs w:val="18"/>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8227E" w14:textId="77777777" w:rsidR="009441A7" w:rsidRPr="001318BB" w:rsidRDefault="003D7288">
            <w:pP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FF625" w14:textId="77777777" w:rsidR="009441A7" w:rsidRPr="001318BB" w:rsidRDefault="003D7288">
            <w:pPr>
              <w:rPr>
                <w:sz w:val="18"/>
                <w:szCs w:val="18"/>
              </w:rPr>
            </w:pPr>
            <w:r w:rsidRPr="001318BB">
              <w:rPr>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2B006"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7B411" w14:textId="77777777" w:rsidR="009441A7" w:rsidRPr="001318BB" w:rsidRDefault="003D7288">
            <w:pPr>
              <w:rPr>
                <w:sz w:val="18"/>
                <w:szCs w:val="18"/>
              </w:rPr>
            </w:pPr>
            <w:r w:rsidRPr="001318BB">
              <w:rPr>
                <w:sz w:val="18"/>
                <w:szCs w:val="18"/>
              </w:rPr>
              <w:t> </w:t>
            </w:r>
          </w:p>
        </w:tc>
        <w:tc>
          <w:tcPr>
            <w:tcW w:w="2001" w:type="dxa"/>
            <w:tcBorders>
              <w:top w:val="single" w:sz="4" w:space="0" w:color="auto"/>
              <w:left w:val="single" w:sz="4" w:space="0" w:color="auto"/>
              <w:bottom w:val="single" w:sz="4" w:space="0" w:color="auto"/>
              <w:right w:val="single" w:sz="4" w:space="0" w:color="auto"/>
            </w:tcBorders>
          </w:tcPr>
          <w:p w14:paraId="5033BA81" w14:textId="77777777" w:rsidR="009441A7" w:rsidRPr="001318BB" w:rsidRDefault="009441A7">
            <w:pPr>
              <w:rPr>
                <w:sz w:val="18"/>
                <w:szCs w:val="18"/>
              </w:rPr>
            </w:pPr>
          </w:p>
        </w:tc>
      </w:tr>
      <w:tr w:rsidR="001318BB" w:rsidRPr="001318BB" w14:paraId="0BAEEAB7" w14:textId="77777777">
        <w:trPr>
          <w:trHeight w:val="296"/>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F7EA6" w14:textId="77777777" w:rsidR="009441A7" w:rsidRPr="001318BB" w:rsidRDefault="003D7288">
            <w:pPr>
              <w:jc w:val="center"/>
              <w:rPr>
                <w:sz w:val="18"/>
                <w:szCs w:val="18"/>
              </w:rPr>
            </w:pPr>
            <w:r w:rsidRPr="001318BB">
              <w:rPr>
                <w:sz w:val="18"/>
                <w:szCs w:val="18"/>
              </w:rPr>
              <w:t> </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A73DB" w14:textId="77777777" w:rsidR="009441A7" w:rsidRPr="001318BB" w:rsidRDefault="003D7288">
            <w:pPr>
              <w:jc w:val="center"/>
              <w:rPr>
                <w:sz w:val="18"/>
                <w:szCs w:val="18"/>
              </w:rPr>
            </w:pPr>
            <w:r w:rsidRPr="001318BB">
              <w:rPr>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B7253" w14:textId="77777777" w:rsidR="009441A7" w:rsidRPr="001318BB" w:rsidRDefault="003D7288">
            <w:pPr>
              <w:jc w:val="cente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DA4DB" w14:textId="77777777" w:rsidR="009441A7" w:rsidRPr="001318BB" w:rsidRDefault="003D7288">
            <w:pPr>
              <w:jc w:val="center"/>
              <w:rPr>
                <w:sz w:val="18"/>
                <w:szCs w:val="18"/>
              </w:rPr>
            </w:pPr>
            <w:r w:rsidRPr="001318BB">
              <w:rPr>
                <w:sz w:val="18"/>
                <w:szCs w:val="18"/>
              </w:rPr>
              <w:t>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A4312" w14:textId="77777777" w:rsidR="009441A7" w:rsidRPr="001318BB" w:rsidRDefault="003D7288">
            <w:pPr>
              <w:rPr>
                <w:sz w:val="18"/>
                <w:szCs w:val="18"/>
              </w:rPr>
            </w:pPr>
            <w:r w:rsidRPr="001318BB">
              <w:rPr>
                <w:sz w:val="18"/>
                <w:szCs w:val="18"/>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BD763" w14:textId="77777777" w:rsidR="009441A7" w:rsidRPr="001318BB" w:rsidRDefault="003D7288">
            <w:pPr>
              <w:rPr>
                <w:sz w:val="18"/>
                <w:szCs w:val="18"/>
              </w:rPr>
            </w:pPr>
            <w:r w:rsidRPr="001318BB">
              <w:rPr>
                <w:sz w:val="18"/>
                <w:szCs w:val="18"/>
              </w:rPr>
              <w:t> </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2E69B" w14:textId="77777777" w:rsidR="009441A7" w:rsidRPr="001318BB" w:rsidRDefault="003D7288">
            <w:pPr>
              <w:rPr>
                <w:sz w:val="18"/>
                <w:szCs w:val="18"/>
              </w:rPr>
            </w:pPr>
            <w:r w:rsidRPr="001318BB">
              <w:rPr>
                <w:sz w:val="18"/>
                <w:szCs w:val="18"/>
              </w:rPr>
              <w:t> </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582AE"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313CC" w14:textId="77777777" w:rsidR="009441A7" w:rsidRPr="001318BB" w:rsidRDefault="003D7288">
            <w:pPr>
              <w:rPr>
                <w:sz w:val="18"/>
                <w:szCs w:val="18"/>
              </w:rPr>
            </w:pPr>
            <w:r w:rsidRPr="001318BB">
              <w:rPr>
                <w:sz w:val="18"/>
                <w:szCs w:val="18"/>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B30A2" w14:textId="77777777" w:rsidR="009441A7" w:rsidRPr="001318BB" w:rsidRDefault="003D7288">
            <w:pP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5812D" w14:textId="77777777" w:rsidR="009441A7" w:rsidRPr="001318BB" w:rsidRDefault="003D7288">
            <w:pPr>
              <w:rPr>
                <w:sz w:val="18"/>
                <w:szCs w:val="18"/>
              </w:rPr>
            </w:pPr>
            <w:r w:rsidRPr="001318BB">
              <w:rPr>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9A2BE"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5358E" w14:textId="77777777" w:rsidR="009441A7" w:rsidRPr="001318BB" w:rsidRDefault="003D7288">
            <w:pPr>
              <w:rPr>
                <w:sz w:val="18"/>
                <w:szCs w:val="18"/>
              </w:rPr>
            </w:pPr>
            <w:r w:rsidRPr="001318BB">
              <w:rPr>
                <w:sz w:val="18"/>
                <w:szCs w:val="18"/>
              </w:rPr>
              <w:t> </w:t>
            </w:r>
          </w:p>
        </w:tc>
        <w:tc>
          <w:tcPr>
            <w:tcW w:w="2001" w:type="dxa"/>
            <w:tcBorders>
              <w:top w:val="single" w:sz="4" w:space="0" w:color="auto"/>
              <w:left w:val="single" w:sz="4" w:space="0" w:color="auto"/>
              <w:bottom w:val="single" w:sz="4" w:space="0" w:color="auto"/>
              <w:right w:val="single" w:sz="4" w:space="0" w:color="auto"/>
            </w:tcBorders>
          </w:tcPr>
          <w:p w14:paraId="5A445CF4" w14:textId="77777777" w:rsidR="009441A7" w:rsidRPr="001318BB" w:rsidRDefault="009441A7">
            <w:pPr>
              <w:rPr>
                <w:sz w:val="18"/>
                <w:szCs w:val="18"/>
              </w:rPr>
            </w:pPr>
          </w:p>
        </w:tc>
      </w:tr>
    </w:tbl>
    <w:p w14:paraId="506F1B70" w14:textId="77777777" w:rsidR="009441A7" w:rsidRPr="001318BB" w:rsidRDefault="003D7288">
      <w:pPr>
        <w:rPr>
          <w:b/>
          <w:i/>
          <w:sz w:val="26"/>
          <w:szCs w:val="26"/>
        </w:rPr>
        <w:sectPr w:rsidR="009441A7" w:rsidRPr="001318BB">
          <w:pgSz w:w="16840" w:h="11907" w:orient="landscape" w:code="9"/>
          <w:pgMar w:top="1758" w:right="2580" w:bottom="1134" w:left="1021" w:header="720" w:footer="720" w:gutter="0"/>
          <w:cols w:space="720"/>
          <w:titlePg/>
          <w:docGrid w:linePitch="381"/>
        </w:sectPr>
      </w:pPr>
      <w:r w:rsidRPr="001318BB">
        <w:rPr>
          <w:b/>
          <w:i/>
          <w:sz w:val="26"/>
          <w:szCs w:val="26"/>
        </w:rPr>
        <w:t xml:space="preserve">                                                    </w:t>
      </w:r>
    </w:p>
    <w:p w14:paraId="76732340" w14:textId="0D227800" w:rsidR="00EA7D3C" w:rsidRDefault="00EA7D3C" w:rsidP="00EA7D3C">
      <w:pPr>
        <w:spacing w:before="100" w:after="100"/>
        <w:ind w:firstLine="709"/>
        <w:jc w:val="right"/>
        <w:rPr>
          <w:b/>
          <w:i/>
          <w:sz w:val="24"/>
          <w:lang w:val="de-DE"/>
        </w:rPr>
      </w:pPr>
      <w:r w:rsidRPr="001318BB">
        <w:rPr>
          <w:b/>
          <w:i/>
          <w:sz w:val="24"/>
          <w:lang w:val="de-DE"/>
        </w:rPr>
        <w:lastRenderedPageBreak/>
        <w:t xml:space="preserve">Mẫu </w:t>
      </w:r>
      <w:r w:rsidR="00020B28" w:rsidRPr="001318BB">
        <w:rPr>
          <w:b/>
          <w:i/>
          <w:sz w:val="24"/>
          <w:lang w:val="de-DE"/>
        </w:rPr>
        <w:t xml:space="preserve">số </w:t>
      </w:r>
      <w:r w:rsidRPr="001318BB">
        <w:rPr>
          <w:b/>
          <w:i/>
          <w:sz w:val="24"/>
          <w:lang w:val="de-DE"/>
        </w:rPr>
        <w:t>0</w:t>
      </w:r>
      <w:r w:rsidR="005379AB" w:rsidRPr="001318BB">
        <w:rPr>
          <w:b/>
          <w:i/>
          <w:sz w:val="24"/>
          <w:lang w:val="de-DE"/>
        </w:rPr>
        <w:t>3</w:t>
      </w:r>
    </w:p>
    <w:p w14:paraId="03E83D5E" w14:textId="77777777" w:rsidR="008113EA" w:rsidRPr="009E01A4" w:rsidRDefault="008113EA" w:rsidP="008113EA">
      <w:pPr>
        <w:jc w:val="right"/>
        <w:rPr>
          <w:i/>
          <w:sz w:val="24"/>
          <w:szCs w:val="24"/>
        </w:rPr>
      </w:pPr>
      <w:r w:rsidRPr="009E01A4">
        <w:rPr>
          <w:i/>
          <w:sz w:val="24"/>
          <w:szCs w:val="24"/>
        </w:rPr>
        <w:t>(Ban hành kèm Nghị quyết số 51/2021/NQ-HĐND ngày 16/12/2021 của HĐND tỉnh)</w:t>
      </w:r>
    </w:p>
    <w:p w14:paraId="7E625E81" w14:textId="77777777" w:rsidR="008113EA" w:rsidRPr="001318BB" w:rsidRDefault="008113EA" w:rsidP="00EA7D3C">
      <w:pPr>
        <w:spacing w:before="100" w:after="100"/>
        <w:ind w:firstLine="709"/>
        <w:jc w:val="right"/>
        <w:rPr>
          <w:b/>
          <w:i/>
          <w:sz w:val="24"/>
          <w:lang w:val="de-DE"/>
        </w:rPr>
      </w:pPr>
    </w:p>
    <w:p w14:paraId="3A1C40F7" w14:textId="77777777" w:rsidR="00EA7D3C" w:rsidRPr="001318BB" w:rsidRDefault="00EA7D3C" w:rsidP="00EA7D3C">
      <w:pPr>
        <w:widowControl w:val="0"/>
        <w:jc w:val="center"/>
        <w:rPr>
          <w:b/>
          <w:sz w:val="26"/>
          <w:lang w:val="de-DE"/>
        </w:rPr>
      </w:pPr>
      <w:r w:rsidRPr="001318BB">
        <w:rPr>
          <w:b/>
          <w:sz w:val="26"/>
          <w:lang w:val="de-DE"/>
        </w:rPr>
        <w:t>CỘNG HOÀ XÃ HỘI CHỦ NGHĨA VIỆT NAM</w:t>
      </w:r>
    </w:p>
    <w:p w14:paraId="68F5212A" w14:textId="77777777" w:rsidR="00EA7D3C" w:rsidRPr="001318BB" w:rsidRDefault="00EA7D3C" w:rsidP="00EA7D3C">
      <w:pPr>
        <w:widowControl w:val="0"/>
        <w:jc w:val="center"/>
        <w:rPr>
          <w:b/>
          <w:sz w:val="26"/>
          <w:lang w:val="de-DE"/>
        </w:rPr>
      </w:pPr>
      <w:r w:rsidRPr="001318BB">
        <w:rPr>
          <w:b/>
          <w:sz w:val="26"/>
          <w:lang w:val="de-DE"/>
        </w:rPr>
        <w:t>Độc lập -Tự do - Hạnh phúc</w:t>
      </w:r>
    </w:p>
    <w:p w14:paraId="1F063581" w14:textId="77777777" w:rsidR="00EA7D3C" w:rsidRPr="001318BB" w:rsidRDefault="00EA7D3C" w:rsidP="00EA7D3C">
      <w:pPr>
        <w:widowControl w:val="0"/>
        <w:jc w:val="center"/>
        <w:rPr>
          <w:b/>
          <w:sz w:val="26"/>
          <w:lang w:val="de-DE"/>
        </w:rPr>
      </w:pPr>
      <w:r w:rsidRPr="001318BB">
        <w:rPr>
          <w:noProof/>
        </w:rPr>
        <mc:AlternateContent>
          <mc:Choice Requires="wps">
            <w:drawing>
              <wp:anchor distT="4294967295" distB="4294967295" distL="114300" distR="114300" simplePos="0" relativeHeight="251663360" behindDoc="0" locked="0" layoutInCell="1" allowOverlap="1" wp14:anchorId="7464E2C5" wp14:editId="5D5CA2EA">
                <wp:simplePos x="0" y="0"/>
                <wp:positionH relativeFrom="column">
                  <wp:posOffset>2139315</wp:posOffset>
                </wp:positionH>
                <wp:positionV relativeFrom="paragraph">
                  <wp:posOffset>37465</wp:posOffset>
                </wp:positionV>
                <wp:extent cx="1914525" cy="0"/>
                <wp:effectExtent l="0" t="0" r="95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5AC9040" id="Straight Connector 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45pt,2.95pt" to="319.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"/>
            </w:pict>
          </mc:Fallback>
        </mc:AlternateContent>
      </w:r>
    </w:p>
    <w:p w14:paraId="4C3F6942" w14:textId="77777777" w:rsidR="00EA7D3C" w:rsidRPr="001318BB" w:rsidRDefault="00EA7D3C" w:rsidP="00EA7D3C">
      <w:pPr>
        <w:widowControl w:val="0"/>
        <w:tabs>
          <w:tab w:val="center" w:pos="1985"/>
          <w:tab w:val="center" w:pos="5670"/>
        </w:tabs>
        <w:jc w:val="center"/>
        <w:outlineLvl w:val="0"/>
        <w:rPr>
          <w:b/>
          <w:sz w:val="14"/>
          <w:lang w:val="de-DE"/>
        </w:rPr>
      </w:pPr>
    </w:p>
    <w:p w14:paraId="37B5E92F" w14:textId="77777777" w:rsidR="00EA7D3C" w:rsidRPr="001318BB" w:rsidRDefault="00EA7D3C" w:rsidP="00EA7D3C">
      <w:pPr>
        <w:widowControl w:val="0"/>
        <w:tabs>
          <w:tab w:val="center" w:pos="1985"/>
          <w:tab w:val="center" w:pos="5670"/>
        </w:tabs>
        <w:jc w:val="center"/>
        <w:outlineLvl w:val="0"/>
        <w:rPr>
          <w:b/>
          <w:sz w:val="26"/>
          <w:szCs w:val="26"/>
          <w:lang w:val="de-DE"/>
        </w:rPr>
      </w:pPr>
      <w:r w:rsidRPr="001318BB">
        <w:rPr>
          <w:b/>
          <w:sz w:val="26"/>
          <w:szCs w:val="26"/>
          <w:lang w:val="de-DE"/>
        </w:rPr>
        <w:t>ĐƠN (TỜ TRÌNH)</w:t>
      </w:r>
    </w:p>
    <w:p w14:paraId="58BF929B" w14:textId="5C37165A" w:rsidR="00EA7D3C" w:rsidRPr="001318BB" w:rsidRDefault="00EA7D3C" w:rsidP="00EA7D3C">
      <w:pPr>
        <w:jc w:val="center"/>
        <w:rPr>
          <w:b/>
          <w:spacing w:val="-4"/>
          <w:sz w:val="26"/>
          <w:szCs w:val="26"/>
        </w:rPr>
      </w:pPr>
      <w:r w:rsidRPr="001318BB">
        <w:rPr>
          <w:b/>
          <w:sz w:val="26"/>
          <w:szCs w:val="26"/>
          <w:lang w:val="de-DE"/>
        </w:rPr>
        <w:t xml:space="preserve">Đề nghị hỗ trợ theo Nghị quyết số </w:t>
      </w:r>
      <w:r w:rsidR="00D63214">
        <w:rPr>
          <w:b/>
          <w:sz w:val="26"/>
          <w:szCs w:val="26"/>
          <w:lang w:val="de-DE"/>
        </w:rPr>
        <w:t>51</w:t>
      </w:r>
      <w:r w:rsidRPr="001318BB">
        <w:rPr>
          <w:b/>
          <w:sz w:val="26"/>
          <w:szCs w:val="26"/>
          <w:lang w:val="de-DE"/>
        </w:rPr>
        <w:t>/2021/NQ-HĐND ngày</w:t>
      </w:r>
      <w:r w:rsidR="00026F84">
        <w:rPr>
          <w:b/>
          <w:sz w:val="26"/>
          <w:szCs w:val="26"/>
          <w:lang w:val="de-DE"/>
        </w:rPr>
        <w:t xml:space="preserve"> 16</w:t>
      </w:r>
      <w:r w:rsidRPr="001318BB">
        <w:rPr>
          <w:b/>
          <w:sz w:val="26"/>
          <w:szCs w:val="26"/>
          <w:lang w:val="de-DE"/>
        </w:rPr>
        <w:t xml:space="preserve">/12/2021 của HĐND tỉnh </w:t>
      </w:r>
      <w:r w:rsidRPr="001318BB">
        <w:rPr>
          <w:b/>
          <w:spacing w:val="-4"/>
          <w:sz w:val="26"/>
          <w:szCs w:val="26"/>
          <w:lang w:val="nl-NL"/>
        </w:rPr>
        <w:t xml:space="preserve">Quy định </w:t>
      </w:r>
      <w:r w:rsidRPr="001318BB">
        <w:rPr>
          <w:b/>
          <w:sz w:val="26"/>
          <w:szCs w:val="26"/>
          <w:lang w:val="da-DK"/>
        </w:rPr>
        <w:t xml:space="preserve">chính sách </w:t>
      </w:r>
      <w:r w:rsidRPr="001318BB">
        <w:rPr>
          <w:b/>
          <w:spacing w:val="-4"/>
          <w:sz w:val="26"/>
          <w:szCs w:val="26"/>
        </w:rPr>
        <w:t xml:space="preserve">khuyến khích phát triển nông nghiệp, </w:t>
      </w:r>
    </w:p>
    <w:p w14:paraId="5C8792EA" w14:textId="55AC7A12" w:rsidR="00EA7D3C" w:rsidRPr="001318BB" w:rsidRDefault="00EA7D3C" w:rsidP="00EA7D3C">
      <w:pPr>
        <w:jc w:val="center"/>
        <w:rPr>
          <w:b/>
          <w:spacing w:val="-4"/>
          <w:sz w:val="26"/>
          <w:szCs w:val="26"/>
        </w:rPr>
      </w:pPr>
      <w:r w:rsidRPr="001318BB">
        <w:rPr>
          <w:b/>
          <w:spacing w:val="-4"/>
          <w:sz w:val="26"/>
          <w:szCs w:val="26"/>
        </w:rPr>
        <w:t>nông thôn gắn với xây dựng tỉnh đạt chuẩn nông thôn mới</w:t>
      </w:r>
      <w:r w:rsidR="00F17E02">
        <w:rPr>
          <w:b/>
          <w:spacing w:val="-4"/>
          <w:sz w:val="26"/>
          <w:szCs w:val="26"/>
        </w:rPr>
        <w:t xml:space="preserve"> </w:t>
      </w:r>
    </w:p>
    <w:p w14:paraId="14CDD26F" w14:textId="10A50677" w:rsidR="00B20EBD" w:rsidRPr="001318BB" w:rsidRDefault="00F17E02" w:rsidP="00EA7D3C">
      <w:pPr>
        <w:jc w:val="center"/>
        <w:rPr>
          <w:sz w:val="26"/>
          <w:szCs w:val="26"/>
        </w:rPr>
      </w:pPr>
      <w:r>
        <w:rPr>
          <w:b/>
          <w:lang w:val="da-DK"/>
        </w:rPr>
        <w:t xml:space="preserve">trên địa bàn tỉnh Hà Tĩnh </w:t>
      </w:r>
      <w:r w:rsidR="00B20EBD" w:rsidRPr="001318BB">
        <w:rPr>
          <w:b/>
          <w:spacing w:val="-4"/>
          <w:sz w:val="26"/>
          <w:szCs w:val="26"/>
        </w:rPr>
        <w:t>giai đoạn 2022-2025</w:t>
      </w:r>
    </w:p>
    <w:p w14:paraId="581C14B1" w14:textId="77777777" w:rsidR="00EA7D3C" w:rsidRPr="001318BB" w:rsidRDefault="00EA7D3C" w:rsidP="00EA7D3C">
      <w:pPr>
        <w:widowControl w:val="0"/>
        <w:tabs>
          <w:tab w:val="center" w:pos="1985"/>
          <w:tab w:val="center" w:pos="5670"/>
        </w:tabs>
        <w:jc w:val="center"/>
        <w:outlineLvl w:val="0"/>
        <w:rPr>
          <w:b/>
          <w:sz w:val="26"/>
          <w:szCs w:val="26"/>
          <w:lang w:val="de-DE"/>
        </w:rPr>
      </w:pPr>
      <w:r w:rsidRPr="001318BB">
        <w:rPr>
          <w:b/>
          <w:noProof/>
          <w:sz w:val="26"/>
          <w:szCs w:val="26"/>
        </w:rPr>
        <mc:AlternateContent>
          <mc:Choice Requires="wps">
            <w:drawing>
              <wp:anchor distT="0" distB="0" distL="114300" distR="114300" simplePos="0" relativeHeight="251661312" behindDoc="0" locked="0" layoutInCell="1" allowOverlap="1" wp14:anchorId="45E2D4E2" wp14:editId="2A0DAED4">
                <wp:simplePos x="0" y="0"/>
                <wp:positionH relativeFrom="column">
                  <wp:posOffset>2295525</wp:posOffset>
                </wp:positionH>
                <wp:positionV relativeFrom="paragraph">
                  <wp:posOffset>13335</wp:posOffset>
                </wp:positionV>
                <wp:extent cx="1333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C1404C4"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75pt,1.05pt" to="285.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" strokecolor="black [3040]"/>
            </w:pict>
          </mc:Fallback>
        </mc:AlternateContent>
      </w:r>
    </w:p>
    <w:p w14:paraId="4852A38A" w14:textId="77777777" w:rsidR="00EA7D3C" w:rsidRPr="001318BB" w:rsidRDefault="00EA7D3C" w:rsidP="00EA7D3C">
      <w:pPr>
        <w:widowControl w:val="0"/>
        <w:ind w:left="720"/>
        <w:rPr>
          <w:sz w:val="26"/>
          <w:szCs w:val="26"/>
          <w:lang w:val="de-DE"/>
        </w:rPr>
      </w:pPr>
      <w:r w:rsidRPr="001318BB">
        <w:rPr>
          <w:sz w:val="26"/>
          <w:szCs w:val="26"/>
          <w:lang w:val="de-DE"/>
        </w:rPr>
        <w:t xml:space="preserve">    Kính gửi:...................................................................................................</w:t>
      </w:r>
    </w:p>
    <w:p w14:paraId="2558CBC9" w14:textId="77777777" w:rsidR="00EA7D3C" w:rsidRPr="001318BB" w:rsidRDefault="00EA7D3C" w:rsidP="00EA7D3C">
      <w:pPr>
        <w:tabs>
          <w:tab w:val="left" w:pos="-360"/>
        </w:tabs>
        <w:jc w:val="center"/>
        <w:rPr>
          <w:b/>
          <w:sz w:val="16"/>
          <w:szCs w:val="26"/>
          <w:lang w:val="de-DE"/>
        </w:rPr>
      </w:pPr>
    </w:p>
    <w:p w14:paraId="5A8EB203" w14:textId="77777777" w:rsidR="00EA7D3C" w:rsidRPr="001318BB" w:rsidRDefault="00EA7D3C" w:rsidP="00EA7D3C">
      <w:pPr>
        <w:tabs>
          <w:tab w:val="left" w:pos="-360"/>
        </w:tabs>
        <w:spacing w:before="120" w:line="264" w:lineRule="auto"/>
        <w:ind w:firstLine="709"/>
        <w:rPr>
          <w:sz w:val="26"/>
          <w:szCs w:val="26"/>
          <w:lang w:val="de-DE"/>
        </w:rPr>
      </w:pPr>
      <w:r w:rsidRPr="001318BB">
        <w:rPr>
          <w:sz w:val="26"/>
          <w:szCs w:val="26"/>
          <w:lang w:val="de-DE"/>
        </w:rPr>
        <w:tab/>
        <w:t>1. Tên tổ chức/cá nhân:....………......……………………………………...</w:t>
      </w:r>
    </w:p>
    <w:p w14:paraId="2F500EAF" w14:textId="5AFBD6E2" w:rsidR="00EA7D3C" w:rsidRPr="001318BB" w:rsidRDefault="00EA7D3C" w:rsidP="00EA7D3C">
      <w:pPr>
        <w:tabs>
          <w:tab w:val="left" w:pos="-360"/>
        </w:tabs>
        <w:spacing w:before="120" w:line="264" w:lineRule="auto"/>
        <w:ind w:firstLine="709"/>
        <w:rPr>
          <w:sz w:val="26"/>
          <w:szCs w:val="26"/>
          <w:lang w:val="de-DE"/>
        </w:rPr>
      </w:pPr>
      <w:r w:rsidRPr="001318BB">
        <w:rPr>
          <w:sz w:val="26"/>
          <w:szCs w:val="26"/>
          <w:lang w:val="de-DE"/>
        </w:rPr>
        <w:t>2. Địa chỉ:...</w:t>
      </w:r>
      <w:r w:rsidR="002B73F3" w:rsidRPr="001318BB">
        <w:rPr>
          <w:sz w:val="26"/>
          <w:szCs w:val="26"/>
          <w:lang w:val="de-DE"/>
        </w:rPr>
        <w:t>.....................điện thoại ………………………….....................</w:t>
      </w:r>
    </w:p>
    <w:p w14:paraId="674B732C" w14:textId="6C0D00DA" w:rsidR="00641AAB" w:rsidRPr="001318BB" w:rsidRDefault="00EA7D3C" w:rsidP="002B73F3">
      <w:pPr>
        <w:tabs>
          <w:tab w:val="left" w:pos="-360"/>
        </w:tabs>
        <w:spacing w:before="120" w:line="264" w:lineRule="auto"/>
        <w:ind w:firstLine="709"/>
        <w:jc w:val="both"/>
        <w:rPr>
          <w:sz w:val="26"/>
          <w:szCs w:val="26"/>
          <w:lang w:val="de-DE"/>
        </w:rPr>
      </w:pPr>
      <w:r w:rsidRPr="001318BB">
        <w:rPr>
          <w:sz w:val="26"/>
          <w:szCs w:val="26"/>
          <w:lang w:val="de-DE"/>
        </w:rPr>
        <w:tab/>
        <w:t xml:space="preserve">3. </w:t>
      </w:r>
      <w:r w:rsidRPr="001318BB">
        <w:rPr>
          <w:sz w:val="26"/>
          <w:szCs w:val="26"/>
        </w:rPr>
        <w:t>Giấy chứng nhận đăng ký doanh nghiệp/Giấy chứng nhận đăng ký hợp tác xã</w:t>
      </w:r>
      <w:r w:rsidR="005041AE">
        <w:rPr>
          <w:sz w:val="26"/>
          <w:szCs w:val="26"/>
        </w:rPr>
        <w:t>/</w:t>
      </w:r>
      <w:r w:rsidR="003D1F38">
        <w:rPr>
          <w:sz w:val="26"/>
          <w:szCs w:val="26"/>
        </w:rPr>
        <w:t>…</w:t>
      </w:r>
      <w:r w:rsidRPr="001318BB">
        <w:rPr>
          <w:sz w:val="26"/>
          <w:szCs w:val="26"/>
        </w:rPr>
        <w:t xml:space="preserve"> số</w:t>
      </w:r>
      <w:r w:rsidR="002B73F3" w:rsidRPr="001318BB">
        <w:rPr>
          <w:sz w:val="26"/>
          <w:szCs w:val="26"/>
        </w:rPr>
        <w:t xml:space="preserve">…. </w:t>
      </w:r>
      <w:r w:rsidRPr="001318BB">
        <w:rPr>
          <w:sz w:val="26"/>
          <w:szCs w:val="26"/>
          <w:lang w:val="de-DE"/>
        </w:rPr>
        <w:t xml:space="preserve">cấp ngày </w:t>
      </w:r>
      <w:r w:rsidR="002B73F3" w:rsidRPr="001318BB">
        <w:rPr>
          <w:sz w:val="26"/>
          <w:szCs w:val="26"/>
          <w:lang w:val="de-DE"/>
        </w:rPr>
        <w:t>/.../20..., nơi cấp…</w:t>
      </w:r>
      <w:r w:rsidR="003D1F38">
        <w:rPr>
          <w:sz w:val="26"/>
          <w:szCs w:val="26"/>
          <w:lang w:val="de-DE"/>
        </w:rPr>
        <w:t>……</w:t>
      </w:r>
    </w:p>
    <w:p w14:paraId="113C2C63" w14:textId="64BC3392" w:rsidR="002B73F3" w:rsidRPr="001318BB" w:rsidRDefault="00641AAB" w:rsidP="002B73F3">
      <w:pPr>
        <w:tabs>
          <w:tab w:val="left" w:pos="-360"/>
        </w:tabs>
        <w:spacing w:before="120" w:line="264" w:lineRule="auto"/>
        <w:ind w:firstLine="709"/>
        <w:jc w:val="both"/>
        <w:rPr>
          <w:sz w:val="26"/>
          <w:szCs w:val="26"/>
          <w:lang w:val="de-DE"/>
        </w:rPr>
      </w:pPr>
      <w:r w:rsidRPr="001318BB">
        <w:rPr>
          <w:sz w:val="26"/>
          <w:szCs w:val="26"/>
          <w:lang w:val="de-DE"/>
        </w:rPr>
        <w:t xml:space="preserve">4. </w:t>
      </w:r>
      <w:r w:rsidR="002B73F3" w:rsidRPr="001318BB">
        <w:rPr>
          <w:sz w:val="26"/>
          <w:szCs w:val="26"/>
          <w:lang w:val="de-DE"/>
        </w:rPr>
        <w:t>Số tài khoản:............</w:t>
      </w:r>
      <w:r w:rsidRPr="001318BB">
        <w:rPr>
          <w:sz w:val="26"/>
          <w:szCs w:val="26"/>
          <w:lang w:val="de-DE"/>
        </w:rPr>
        <w:t>.tại.......... đối với tổ chức</w:t>
      </w:r>
      <w:r w:rsidR="006D13F2" w:rsidRPr="001318BB">
        <w:rPr>
          <w:sz w:val="26"/>
          <w:szCs w:val="26"/>
          <w:lang w:val="de-DE"/>
        </w:rPr>
        <w:t xml:space="preserve"> (yêu cầu có</w:t>
      </w:r>
      <w:r w:rsidRPr="001318BB">
        <w:rPr>
          <w:sz w:val="26"/>
          <w:szCs w:val="26"/>
          <w:lang w:val="de-DE"/>
        </w:rPr>
        <w:t xml:space="preserve">); đối với cá nhân </w:t>
      </w:r>
      <w:r w:rsidR="006D13F2" w:rsidRPr="001318BB">
        <w:rPr>
          <w:sz w:val="26"/>
          <w:szCs w:val="26"/>
          <w:lang w:val="de-DE"/>
        </w:rPr>
        <w:t>(</w:t>
      </w:r>
      <w:r w:rsidRPr="001318BB">
        <w:rPr>
          <w:sz w:val="26"/>
          <w:szCs w:val="26"/>
          <w:lang w:val="de-DE"/>
        </w:rPr>
        <w:t>nếu có ghi vào)</w:t>
      </w:r>
      <w:r w:rsidR="002B73F3" w:rsidRPr="001318BB">
        <w:rPr>
          <w:sz w:val="26"/>
          <w:szCs w:val="26"/>
          <w:lang w:val="de-DE"/>
        </w:rPr>
        <w:t>.</w:t>
      </w:r>
    </w:p>
    <w:p w14:paraId="73AE4314" w14:textId="257AE0D7" w:rsidR="00EA7D3C" w:rsidRPr="001318BB" w:rsidRDefault="00641AAB" w:rsidP="00EA7D3C">
      <w:pPr>
        <w:tabs>
          <w:tab w:val="left" w:pos="-360"/>
        </w:tabs>
        <w:spacing w:before="120" w:line="264" w:lineRule="auto"/>
        <w:ind w:firstLine="709"/>
        <w:jc w:val="both"/>
        <w:rPr>
          <w:sz w:val="26"/>
          <w:szCs w:val="26"/>
          <w:lang w:val="de-DE"/>
        </w:rPr>
      </w:pPr>
      <w:r w:rsidRPr="001318BB">
        <w:rPr>
          <w:sz w:val="26"/>
          <w:szCs w:val="26"/>
          <w:lang w:val="de-DE"/>
        </w:rPr>
        <w:t>5</w:t>
      </w:r>
      <w:r w:rsidR="00EA7D3C" w:rsidRPr="001318BB">
        <w:rPr>
          <w:sz w:val="26"/>
          <w:szCs w:val="26"/>
          <w:lang w:val="de-DE"/>
        </w:rPr>
        <w:t>. Họ và tên người đại diện:................................Chức vụ:.................</w:t>
      </w:r>
    </w:p>
    <w:p w14:paraId="46E1590D" w14:textId="6FD363E0" w:rsidR="00EA7D3C" w:rsidRPr="001318BB" w:rsidRDefault="00641AAB" w:rsidP="00EA7D3C">
      <w:pPr>
        <w:tabs>
          <w:tab w:val="left" w:pos="-360"/>
        </w:tabs>
        <w:spacing w:before="120" w:line="264" w:lineRule="auto"/>
        <w:ind w:firstLine="709"/>
        <w:jc w:val="both"/>
        <w:rPr>
          <w:sz w:val="26"/>
          <w:szCs w:val="26"/>
          <w:lang w:val="de-DE"/>
        </w:rPr>
      </w:pPr>
      <w:r w:rsidRPr="001318BB">
        <w:rPr>
          <w:sz w:val="26"/>
          <w:szCs w:val="26"/>
          <w:lang w:val="de-DE"/>
        </w:rPr>
        <w:t>6</w:t>
      </w:r>
      <w:r w:rsidR="00EA7D3C" w:rsidRPr="001318BB">
        <w:rPr>
          <w:sz w:val="26"/>
          <w:szCs w:val="26"/>
          <w:lang w:val="de-DE"/>
        </w:rPr>
        <w:t xml:space="preserve">. </w:t>
      </w:r>
      <w:r w:rsidR="00EA7D3C" w:rsidRPr="001318BB">
        <w:rPr>
          <w:spacing w:val="-4"/>
          <w:sz w:val="26"/>
          <w:szCs w:val="26"/>
          <w:lang w:val="de-DE"/>
        </w:rPr>
        <w:t>Lĩnh vực hoạt động chính của tổ chức:</w:t>
      </w:r>
      <w:r w:rsidR="00EA7D3C" w:rsidRPr="001318BB">
        <w:rPr>
          <w:sz w:val="26"/>
          <w:szCs w:val="26"/>
          <w:lang w:val="de-DE"/>
        </w:rPr>
        <w:t xml:space="preserve"> ..........……………</w:t>
      </w:r>
    </w:p>
    <w:p w14:paraId="4E2210A1" w14:textId="1EFF6360" w:rsidR="00EA7D3C" w:rsidRPr="001318BB" w:rsidRDefault="00641AAB" w:rsidP="00EA7D3C">
      <w:pPr>
        <w:tabs>
          <w:tab w:val="left" w:pos="-360"/>
        </w:tabs>
        <w:spacing w:before="120" w:line="264" w:lineRule="auto"/>
        <w:ind w:firstLine="709"/>
        <w:jc w:val="both"/>
        <w:rPr>
          <w:i/>
          <w:sz w:val="26"/>
          <w:szCs w:val="26"/>
          <w:lang w:val="de-DE"/>
        </w:rPr>
      </w:pPr>
      <w:r w:rsidRPr="001318BB">
        <w:rPr>
          <w:sz w:val="26"/>
          <w:szCs w:val="26"/>
          <w:lang w:val="de-DE"/>
        </w:rPr>
        <w:t>7</w:t>
      </w:r>
      <w:r w:rsidR="00EA7D3C" w:rsidRPr="001318BB">
        <w:rPr>
          <w:sz w:val="26"/>
          <w:szCs w:val="26"/>
          <w:lang w:val="de-DE"/>
        </w:rPr>
        <w:t>. Nội dung và kinh phí đề nghị hỗ trợ: (</w:t>
      </w:r>
      <w:r w:rsidR="00EA7D3C" w:rsidRPr="001318BB">
        <w:rPr>
          <w:i/>
          <w:sz w:val="26"/>
          <w:szCs w:val="26"/>
          <w:lang w:val="de-DE"/>
        </w:rPr>
        <w:t>ghi rõ từng nội dung cụ thể và số tiền đề nghị hỗ trợ tương ứng).</w:t>
      </w:r>
    </w:p>
    <w:p w14:paraId="0BE4C037" w14:textId="5B22845A" w:rsidR="00EA7D3C" w:rsidRPr="001318BB" w:rsidRDefault="00EA7D3C" w:rsidP="00EA7D3C">
      <w:pPr>
        <w:ind w:firstLine="709"/>
        <w:jc w:val="both"/>
        <w:rPr>
          <w:sz w:val="26"/>
          <w:szCs w:val="26"/>
        </w:rPr>
      </w:pPr>
      <w:r w:rsidRPr="001318BB">
        <w:rPr>
          <w:sz w:val="26"/>
          <w:szCs w:val="26"/>
        </w:rPr>
        <w:t xml:space="preserve">Căn cứ Nghị quyết </w:t>
      </w:r>
      <w:r w:rsidR="008113EA" w:rsidRPr="001318BB">
        <w:rPr>
          <w:sz w:val="26"/>
          <w:szCs w:val="26"/>
        </w:rPr>
        <w:t xml:space="preserve">số </w:t>
      </w:r>
      <w:r w:rsidR="008113EA">
        <w:rPr>
          <w:sz w:val="26"/>
          <w:szCs w:val="26"/>
        </w:rPr>
        <w:t>51</w:t>
      </w:r>
      <w:r w:rsidRPr="001318BB">
        <w:rPr>
          <w:sz w:val="26"/>
          <w:szCs w:val="26"/>
        </w:rPr>
        <w:t xml:space="preserve">/2021/NQ-HĐND </w:t>
      </w:r>
      <w:r w:rsidR="008113EA" w:rsidRPr="001318BB">
        <w:rPr>
          <w:sz w:val="26"/>
          <w:szCs w:val="26"/>
        </w:rPr>
        <w:t xml:space="preserve">ngày </w:t>
      </w:r>
      <w:r w:rsidR="008113EA">
        <w:rPr>
          <w:sz w:val="26"/>
          <w:szCs w:val="26"/>
        </w:rPr>
        <w:t>16</w:t>
      </w:r>
      <w:r w:rsidRPr="001318BB">
        <w:rPr>
          <w:sz w:val="26"/>
          <w:szCs w:val="26"/>
        </w:rPr>
        <w:t xml:space="preserve">/12/2021 của HĐND tỉnh </w:t>
      </w:r>
      <w:r w:rsidRPr="001318BB">
        <w:rPr>
          <w:spacing w:val="-4"/>
          <w:sz w:val="26"/>
          <w:szCs w:val="26"/>
          <w:lang w:val="nl-NL"/>
        </w:rPr>
        <w:t xml:space="preserve">Quy định </w:t>
      </w:r>
      <w:r w:rsidRPr="001318BB">
        <w:rPr>
          <w:sz w:val="26"/>
          <w:szCs w:val="26"/>
          <w:lang w:val="da-DK"/>
        </w:rPr>
        <w:t xml:space="preserve">chính sách </w:t>
      </w:r>
      <w:r w:rsidRPr="001318BB">
        <w:rPr>
          <w:spacing w:val="-4"/>
          <w:sz w:val="26"/>
          <w:szCs w:val="26"/>
        </w:rPr>
        <w:t>khuyến khích phát triển nông nghiệp, nông thôn gắn với xây dựng tỉnh đạt chuẩn nông thôn mới</w:t>
      </w:r>
      <w:r w:rsidR="00547D81" w:rsidRPr="001318BB">
        <w:rPr>
          <w:spacing w:val="-4"/>
          <w:sz w:val="26"/>
          <w:szCs w:val="26"/>
        </w:rPr>
        <w:t xml:space="preserve"> </w:t>
      </w:r>
      <w:r w:rsidR="00F17E02" w:rsidRPr="00F17E02">
        <w:rPr>
          <w:lang w:val="da-DK"/>
        </w:rPr>
        <w:t>trên địa bàn tỉnh Hà Tĩnh</w:t>
      </w:r>
      <w:r w:rsidR="00F17E02" w:rsidRPr="001318BB">
        <w:rPr>
          <w:b/>
          <w:lang w:val="da-DK"/>
        </w:rPr>
        <w:t xml:space="preserve"> </w:t>
      </w:r>
      <w:r w:rsidR="00547D81" w:rsidRPr="001318BB">
        <w:rPr>
          <w:spacing w:val="-4"/>
          <w:sz w:val="26"/>
          <w:szCs w:val="26"/>
        </w:rPr>
        <w:t>giai đoạn 2022-2025</w:t>
      </w:r>
      <w:r w:rsidRPr="001318BB">
        <w:rPr>
          <w:sz w:val="26"/>
          <w:szCs w:val="26"/>
        </w:rPr>
        <w:t>.</w:t>
      </w:r>
    </w:p>
    <w:p w14:paraId="61AEBBA5" w14:textId="563C503A" w:rsidR="00EA7D3C" w:rsidRPr="001318BB" w:rsidRDefault="00EA7D3C" w:rsidP="00EA7D3C">
      <w:pPr>
        <w:ind w:firstLine="720"/>
        <w:jc w:val="both"/>
        <w:rPr>
          <w:sz w:val="26"/>
          <w:szCs w:val="26"/>
        </w:rPr>
      </w:pPr>
      <w:r w:rsidRPr="001318BB">
        <w:rPr>
          <w:sz w:val="26"/>
          <w:szCs w:val="26"/>
        </w:rPr>
        <w:t>Tổ chức (cá nhân) đề nghị</w:t>
      </w:r>
      <w:r w:rsidR="002B73F3" w:rsidRPr="001318BB">
        <w:rPr>
          <w:sz w:val="26"/>
          <w:szCs w:val="26"/>
        </w:rPr>
        <w:t xml:space="preserve"> hỗ trợ nội dung:…………………</w:t>
      </w:r>
      <w:r w:rsidRPr="001318BB">
        <w:rPr>
          <w:sz w:val="26"/>
          <w:szCs w:val="26"/>
        </w:rPr>
        <w:t xml:space="preserve">.. quy định tại Điểm….Khoản….Điều….. Nghị quyết </w:t>
      </w:r>
      <w:r w:rsidR="008113EA" w:rsidRPr="001318BB">
        <w:rPr>
          <w:sz w:val="26"/>
          <w:szCs w:val="26"/>
        </w:rPr>
        <w:t>số</w:t>
      </w:r>
      <w:r w:rsidR="008113EA">
        <w:rPr>
          <w:sz w:val="26"/>
          <w:szCs w:val="26"/>
        </w:rPr>
        <w:t xml:space="preserve"> 51</w:t>
      </w:r>
      <w:r w:rsidRPr="001318BB">
        <w:rPr>
          <w:sz w:val="26"/>
          <w:szCs w:val="26"/>
        </w:rPr>
        <w:t>/2021/NQ-HĐND.</w:t>
      </w:r>
    </w:p>
    <w:p w14:paraId="07619597" w14:textId="106CF169" w:rsidR="00EA7D3C" w:rsidRPr="001318BB" w:rsidRDefault="00EA7D3C" w:rsidP="00EA7D3C">
      <w:pPr>
        <w:ind w:firstLine="720"/>
        <w:jc w:val="both"/>
        <w:rPr>
          <w:sz w:val="26"/>
          <w:szCs w:val="26"/>
        </w:rPr>
      </w:pPr>
      <w:r w:rsidRPr="001318BB">
        <w:rPr>
          <w:sz w:val="26"/>
          <w:szCs w:val="26"/>
        </w:rPr>
        <w:t>Số tiền đề nghị h</w:t>
      </w:r>
      <w:r w:rsidR="005379AB" w:rsidRPr="001318BB">
        <w:rPr>
          <w:sz w:val="26"/>
          <w:szCs w:val="26"/>
        </w:rPr>
        <w:t>ỗ trợ: ………………………………</w:t>
      </w:r>
    </w:p>
    <w:p w14:paraId="45B483DE" w14:textId="77777777" w:rsidR="00EA7D3C" w:rsidRPr="001318BB" w:rsidRDefault="00EA7D3C" w:rsidP="00EA7D3C">
      <w:pPr>
        <w:ind w:firstLine="720"/>
        <w:jc w:val="both"/>
        <w:rPr>
          <w:i/>
          <w:sz w:val="26"/>
          <w:szCs w:val="26"/>
        </w:rPr>
      </w:pPr>
      <w:r w:rsidRPr="001318BB">
        <w:rPr>
          <w:i/>
          <w:sz w:val="26"/>
          <w:szCs w:val="26"/>
        </w:rPr>
        <w:t>(Bằngchữ:</w:t>
      </w:r>
      <w:r w:rsidRPr="001318BB">
        <w:rPr>
          <w:sz w:val="26"/>
          <w:szCs w:val="26"/>
        </w:rPr>
        <w:t>……………………………………………………………......</w:t>
      </w:r>
      <w:r w:rsidRPr="001318BB">
        <w:rPr>
          <w:i/>
          <w:sz w:val="26"/>
          <w:szCs w:val="26"/>
        </w:rPr>
        <w:t>)</w:t>
      </w:r>
    </w:p>
    <w:p w14:paraId="3933B676" w14:textId="77777777" w:rsidR="00EA7D3C" w:rsidRPr="001318BB" w:rsidRDefault="00EA7D3C" w:rsidP="00EA7D3C">
      <w:pPr>
        <w:tabs>
          <w:tab w:val="left" w:pos="-360"/>
        </w:tabs>
        <w:spacing w:before="120" w:line="264" w:lineRule="auto"/>
        <w:ind w:firstLine="709"/>
        <w:rPr>
          <w:sz w:val="26"/>
          <w:szCs w:val="26"/>
        </w:rPr>
      </w:pPr>
      <w:r w:rsidRPr="001318BB">
        <w:rPr>
          <w:sz w:val="26"/>
          <w:szCs w:val="26"/>
        </w:rPr>
        <w:t>Kèm theo bản sao hồ sơ, chứng từ:………….…..</w:t>
      </w:r>
    </w:p>
    <w:p w14:paraId="0FEBAC67" w14:textId="77777777" w:rsidR="00EA7D3C" w:rsidRPr="00CD61A3" w:rsidRDefault="00EA7D3C" w:rsidP="00EA7D3C">
      <w:pPr>
        <w:tabs>
          <w:tab w:val="left" w:pos="-360"/>
        </w:tabs>
        <w:spacing w:before="120" w:line="264" w:lineRule="auto"/>
        <w:ind w:firstLine="709"/>
        <w:jc w:val="both"/>
        <w:rPr>
          <w:spacing w:val="-4"/>
          <w:sz w:val="26"/>
          <w:szCs w:val="26"/>
        </w:rPr>
      </w:pPr>
      <w:r w:rsidRPr="00CD61A3">
        <w:rPr>
          <w:spacing w:val="-4"/>
          <w:sz w:val="26"/>
          <w:szCs w:val="26"/>
        </w:rPr>
        <w:t>Nếu được hỗ trợ, tổ chức (cá nhân) cam kết sẽ quản lý, sử dụng đúng mục đích, có hiệu quả, quyết toán kinh phí kịp thời đầy đủ theo chế độ quy định và chịu trách nhiệm hoàn toàn về sự trung thực, chính xác của nội dung đơn đề nghị và hồ sơ kèm theo.</w:t>
      </w:r>
    </w:p>
    <w:p w14:paraId="5F41B598" w14:textId="77777777" w:rsidR="00EA7D3C" w:rsidRPr="001318BB" w:rsidRDefault="00EA7D3C" w:rsidP="00EA7D3C">
      <w:pPr>
        <w:tabs>
          <w:tab w:val="left" w:pos="-360"/>
        </w:tabs>
        <w:spacing w:before="120" w:line="264" w:lineRule="auto"/>
        <w:ind w:firstLine="709"/>
        <w:jc w:val="both"/>
        <w:rPr>
          <w:spacing w:val="-2"/>
          <w:sz w:val="26"/>
          <w:szCs w:val="26"/>
        </w:rPr>
      </w:pPr>
      <w:r w:rsidRPr="001318BB">
        <w:rPr>
          <w:spacing w:val="-2"/>
          <w:sz w:val="26"/>
          <w:szCs w:val="26"/>
        </w:rPr>
        <w:t>Kính đề nghị UBND tỉnh, Sở Tài chính, Sở Nông nghiệp và Phát triển nông nghiệp và các Sở, ngành liên quan xem xét hỗ trợ./.</w:t>
      </w:r>
    </w:p>
    <w:p w14:paraId="76E081AD" w14:textId="77777777" w:rsidR="00EA7D3C" w:rsidRPr="001318BB" w:rsidRDefault="00EA7D3C" w:rsidP="00EA7D3C">
      <w:pPr>
        <w:tabs>
          <w:tab w:val="left" w:pos="-360"/>
        </w:tabs>
        <w:spacing w:before="120" w:line="264" w:lineRule="auto"/>
        <w:ind w:firstLine="709"/>
        <w:jc w:val="center"/>
        <w:rPr>
          <w:sz w:val="26"/>
          <w:szCs w:val="26"/>
        </w:rPr>
      </w:pPr>
      <w:r w:rsidRPr="001318BB">
        <w:rPr>
          <w:i/>
          <w:sz w:val="26"/>
          <w:szCs w:val="26"/>
          <w:lang w:val="de-DE"/>
        </w:rPr>
        <w:t xml:space="preserve">                                            Hà Tĩnh, ngày   tháng     năm 202...</w:t>
      </w:r>
    </w:p>
    <w:tbl>
      <w:tblPr>
        <w:tblW w:w="0" w:type="auto"/>
        <w:jc w:val="right"/>
        <w:tblLook w:val="01E0" w:firstRow="1" w:lastRow="1" w:firstColumn="1" w:lastColumn="1" w:noHBand="0" w:noVBand="0"/>
      </w:tblPr>
      <w:tblGrid>
        <w:gridCol w:w="5697"/>
      </w:tblGrid>
      <w:tr w:rsidR="00BF5FE0" w:rsidRPr="001318BB" w14:paraId="6B541375" w14:textId="77777777" w:rsidTr="00EA7D3C">
        <w:trPr>
          <w:jc w:val="right"/>
        </w:trPr>
        <w:tc>
          <w:tcPr>
            <w:tcW w:w="5697" w:type="dxa"/>
          </w:tcPr>
          <w:p w14:paraId="1DDBB48C" w14:textId="77777777" w:rsidR="00EA7D3C" w:rsidRPr="001318BB" w:rsidRDefault="00EA7D3C" w:rsidP="00EA7D3C">
            <w:pPr>
              <w:tabs>
                <w:tab w:val="left" w:pos="-360"/>
              </w:tabs>
              <w:jc w:val="center"/>
              <w:rPr>
                <w:b/>
              </w:rPr>
            </w:pPr>
            <w:r w:rsidRPr="001318BB">
              <w:rPr>
                <w:b/>
              </w:rPr>
              <w:t>NGƯỜI ĐỀ NGHỊ</w:t>
            </w:r>
          </w:p>
          <w:p w14:paraId="10AA2B84" w14:textId="77777777" w:rsidR="00EA7D3C" w:rsidRPr="001318BB" w:rsidRDefault="00EA7D3C" w:rsidP="00EA7D3C">
            <w:pPr>
              <w:tabs>
                <w:tab w:val="left" w:pos="-360"/>
              </w:tabs>
              <w:jc w:val="center"/>
              <w:rPr>
                <w:i/>
              </w:rPr>
            </w:pPr>
            <w:r w:rsidRPr="001318BB">
              <w:rPr>
                <w:i/>
              </w:rPr>
              <w:t>(Ký, ghi rõ họ tên, đóng dấu)</w:t>
            </w:r>
          </w:p>
        </w:tc>
      </w:tr>
    </w:tbl>
    <w:p w14:paraId="517C70ED" w14:textId="541843C9" w:rsidR="009441A7" w:rsidRPr="001318BB" w:rsidRDefault="003D7288">
      <w:pPr>
        <w:jc w:val="right"/>
        <w:rPr>
          <w:b/>
          <w:i/>
          <w:sz w:val="26"/>
          <w:szCs w:val="26"/>
        </w:rPr>
      </w:pPr>
      <w:r w:rsidRPr="001318BB">
        <w:rPr>
          <w:b/>
          <w:i/>
          <w:sz w:val="26"/>
          <w:szCs w:val="26"/>
        </w:rPr>
        <w:lastRenderedPageBreak/>
        <w:t xml:space="preserve"> Mẫu số 0</w:t>
      </w:r>
      <w:r w:rsidR="000D62F2" w:rsidRPr="001318BB">
        <w:rPr>
          <w:b/>
          <w:i/>
          <w:sz w:val="26"/>
          <w:szCs w:val="26"/>
        </w:rPr>
        <w:t>4</w:t>
      </w:r>
      <w:r w:rsidR="000E6244">
        <w:rPr>
          <w:b/>
          <w:i/>
          <w:sz w:val="26"/>
          <w:szCs w:val="26"/>
        </w:rPr>
        <w:t>/HTLS</w:t>
      </w:r>
    </w:p>
    <w:p w14:paraId="745B6702" w14:textId="77777777" w:rsidR="008113EA" w:rsidRPr="009E01A4" w:rsidRDefault="008113EA" w:rsidP="008113EA">
      <w:pPr>
        <w:jc w:val="right"/>
        <w:rPr>
          <w:i/>
          <w:sz w:val="24"/>
          <w:szCs w:val="24"/>
        </w:rPr>
      </w:pPr>
      <w:r w:rsidRPr="009E01A4">
        <w:rPr>
          <w:i/>
          <w:sz w:val="24"/>
          <w:szCs w:val="24"/>
        </w:rPr>
        <w:t>(Ban hành kèm Nghị quyết số 51/2021/NQ-HĐND ngày 16/12/2021 của HĐND tỉnh)</w:t>
      </w:r>
    </w:p>
    <w:p w14:paraId="14E00BBF" w14:textId="77777777" w:rsidR="009441A7" w:rsidRPr="001318BB" w:rsidRDefault="009441A7">
      <w:pPr>
        <w:jc w:val="center"/>
        <w:rPr>
          <w:b/>
          <w:i/>
          <w:sz w:val="26"/>
          <w:szCs w:val="26"/>
        </w:rPr>
      </w:pPr>
    </w:p>
    <w:p w14:paraId="722F699D" w14:textId="77777777" w:rsidR="009441A7" w:rsidRPr="001318BB" w:rsidRDefault="003D7288">
      <w:pPr>
        <w:spacing w:before="120"/>
        <w:jc w:val="center"/>
        <w:rPr>
          <w:b/>
          <w:sz w:val="26"/>
          <w:szCs w:val="26"/>
        </w:rPr>
      </w:pPr>
      <w:r w:rsidRPr="001318BB">
        <w:rPr>
          <w:b/>
          <w:sz w:val="26"/>
          <w:szCs w:val="26"/>
        </w:rPr>
        <w:t>CỘNG HÒA XÃ HỘI CHỦ NGHĨA VIỆT NAM</w:t>
      </w:r>
    </w:p>
    <w:p w14:paraId="1FF393F7" w14:textId="77777777" w:rsidR="009441A7" w:rsidRPr="001318BB" w:rsidRDefault="003D7288">
      <w:pPr>
        <w:jc w:val="center"/>
        <w:rPr>
          <w:sz w:val="26"/>
          <w:szCs w:val="26"/>
        </w:rPr>
      </w:pPr>
      <w:r w:rsidRPr="001318BB">
        <w:rPr>
          <w:b/>
          <w:sz w:val="26"/>
          <w:szCs w:val="26"/>
        </w:rPr>
        <w:t>Độc lập – Tự do – Hạnh phúc</w:t>
      </w:r>
    </w:p>
    <w:p w14:paraId="5E801BCF" w14:textId="77777777" w:rsidR="009441A7" w:rsidRPr="001318BB" w:rsidRDefault="003D7288">
      <w:pPr>
        <w:jc w:val="center"/>
        <w:rPr>
          <w:sz w:val="26"/>
          <w:szCs w:val="26"/>
        </w:rPr>
      </w:pPr>
      <w:r w:rsidRPr="001318BB">
        <w:rPr>
          <w:noProof/>
          <w:sz w:val="26"/>
          <w:szCs w:val="26"/>
        </w:rPr>
        <mc:AlternateContent>
          <mc:Choice Requires="wps">
            <w:drawing>
              <wp:anchor distT="0" distB="0" distL="0" distR="0" simplePos="0" relativeHeight="251655168" behindDoc="0" locked="0" layoutInCell="1" allowOverlap="1" wp14:anchorId="0491D90B" wp14:editId="6A402FAB">
                <wp:simplePos x="0" y="0"/>
                <wp:positionH relativeFrom="column">
                  <wp:posOffset>2127885</wp:posOffset>
                </wp:positionH>
                <wp:positionV relativeFrom="paragraph">
                  <wp:posOffset>17145</wp:posOffset>
                </wp:positionV>
                <wp:extent cx="2057399" cy="0"/>
                <wp:effectExtent l="13334" t="7620" r="5715" b="11430"/>
                <wp:wrapNone/>
                <wp:docPr id="10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399"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848CE0C" id="Line 2" o:spid="_x0000_s1026" style="position:absolute;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67.55pt,1.35pt" to="329.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">
                <o:lock v:ext="edit" shapetype="f"/>
              </v:line>
            </w:pict>
          </mc:Fallback>
        </mc:AlternateContent>
      </w:r>
    </w:p>
    <w:p w14:paraId="73B7AD10" w14:textId="77777777" w:rsidR="009441A7" w:rsidRPr="001318BB" w:rsidRDefault="009441A7">
      <w:pPr>
        <w:rPr>
          <w:b/>
          <w:sz w:val="27"/>
          <w:szCs w:val="27"/>
        </w:rPr>
      </w:pPr>
    </w:p>
    <w:p w14:paraId="687728FC" w14:textId="77777777" w:rsidR="009441A7" w:rsidRPr="001318BB" w:rsidRDefault="003D7288">
      <w:pPr>
        <w:jc w:val="center"/>
        <w:rPr>
          <w:b/>
          <w:sz w:val="27"/>
          <w:szCs w:val="27"/>
        </w:rPr>
      </w:pPr>
      <w:r w:rsidRPr="001318BB">
        <w:rPr>
          <w:b/>
          <w:sz w:val="27"/>
          <w:szCs w:val="27"/>
        </w:rPr>
        <w:t>GIẤY ĐỀ NGHỊ VAY VỐN HỖ TRỢ LÃI SUẤT</w:t>
      </w:r>
    </w:p>
    <w:p w14:paraId="3E6C3439" w14:textId="62DEB19C" w:rsidR="009441A7" w:rsidRPr="001318BB" w:rsidRDefault="003D7288">
      <w:pPr>
        <w:tabs>
          <w:tab w:val="left" w:pos="6789"/>
        </w:tabs>
        <w:jc w:val="center"/>
        <w:rPr>
          <w:b/>
          <w:sz w:val="27"/>
          <w:szCs w:val="27"/>
        </w:rPr>
      </w:pPr>
      <w:r w:rsidRPr="001318BB">
        <w:rPr>
          <w:b/>
          <w:sz w:val="27"/>
          <w:szCs w:val="27"/>
        </w:rPr>
        <w:t>(</w:t>
      </w:r>
      <w:r w:rsidRPr="001318BB">
        <w:rPr>
          <w:b/>
          <w:i/>
          <w:sz w:val="27"/>
          <w:szCs w:val="27"/>
        </w:rPr>
        <w:t xml:space="preserve">Theo Nghị quyết số </w:t>
      </w:r>
      <w:r w:rsidR="00D63214">
        <w:rPr>
          <w:b/>
          <w:i/>
          <w:sz w:val="27"/>
          <w:szCs w:val="27"/>
        </w:rPr>
        <w:t>51</w:t>
      </w:r>
      <w:r w:rsidRPr="001318BB">
        <w:rPr>
          <w:b/>
          <w:i/>
          <w:sz w:val="27"/>
          <w:szCs w:val="27"/>
        </w:rPr>
        <w:t xml:space="preserve">/2021/NQ-HĐND ngày </w:t>
      </w:r>
      <w:r w:rsidR="00026F84">
        <w:rPr>
          <w:b/>
          <w:i/>
          <w:sz w:val="27"/>
          <w:szCs w:val="27"/>
        </w:rPr>
        <w:t>16</w:t>
      </w:r>
      <w:r w:rsidRPr="001318BB">
        <w:rPr>
          <w:b/>
          <w:i/>
          <w:sz w:val="27"/>
          <w:szCs w:val="27"/>
        </w:rPr>
        <w:t>/12/2021 của HĐND tỉnh</w:t>
      </w:r>
      <w:r w:rsidRPr="001318BB">
        <w:rPr>
          <w:b/>
          <w:sz w:val="27"/>
          <w:szCs w:val="27"/>
        </w:rPr>
        <w:t xml:space="preserve">) </w:t>
      </w:r>
    </w:p>
    <w:p w14:paraId="581C3F07" w14:textId="77777777" w:rsidR="009441A7" w:rsidRPr="001318BB" w:rsidRDefault="009441A7"/>
    <w:p w14:paraId="4EAAE4F4" w14:textId="1450A722" w:rsidR="009441A7" w:rsidRPr="00CD61A3" w:rsidRDefault="003D7288">
      <w:r w:rsidRPr="001318BB">
        <w:tab/>
      </w:r>
      <w:r w:rsidRPr="00CD61A3">
        <w:rPr>
          <w:b/>
        </w:rPr>
        <w:t>Kính gửi:</w:t>
      </w:r>
      <w:r w:rsidRPr="00CD61A3">
        <w:t xml:space="preserve"> - Uỷ ban nhân dân (cấp xã)…………………………………</w:t>
      </w:r>
    </w:p>
    <w:p w14:paraId="0D1E56AF" w14:textId="2EEA3797" w:rsidR="009441A7" w:rsidRPr="00CD61A3" w:rsidRDefault="003D7288">
      <w:pPr>
        <w:numPr>
          <w:ilvl w:val="0"/>
          <w:numId w:val="6"/>
        </w:numPr>
        <w:ind w:left="1985" w:hanging="142"/>
        <w:rPr>
          <w:i/>
        </w:rPr>
      </w:pPr>
      <w:r w:rsidRPr="00CD61A3">
        <w:t xml:space="preserve"> Ngân hàng </w:t>
      </w:r>
      <w:r w:rsidRPr="00CD61A3">
        <w:rPr>
          <w:i/>
        </w:rPr>
        <w:t>(tên TCTD cho vay)</w:t>
      </w:r>
      <w:r w:rsidRPr="00CD61A3">
        <w:t xml:space="preserve">  </w:t>
      </w:r>
      <w:r w:rsidRPr="00CD61A3">
        <w:rPr>
          <w:i/>
        </w:rPr>
        <w:t>……………………………</w:t>
      </w:r>
      <w:r w:rsidR="004A41EA">
        <w:rPr>
          <w:i/>
        </w:rPr>
        <w:t>..</w:t>
      </w:r>
    </w:p>
    <w:p w14:paraId="5FF03C95" w14:textId="77777777" w:rsidR="009441A7" w:rsidRPr="00CD61A3" w:rsidRDefault="009441A7"/>
    <w:p w14:paraId="1E510522" w14:textId="039E8B3D" w:rsidR="009441A7" w:rsidRPr="00CD61A3" w:rsidRDefault="003D7288">
      <w:pPr>
        <w:ind w:firstLine="720"/>
      </w:pPr>
      <w:r w:rsidRPr="00CD61A3">
        <w:t xml:space="preserve">Tên khách hàng vay </w:t>
      </w:r>
      <w:r w:rsidRPr="00CD61A3">
        <w:rPr>
          <w:i/>
        </w:rPr>
        <w:t>(tổ chức, cá nhân):</w:t>
      </w:r>
      <w:r w:rsidRPr="00CD61A3">
        <w:t xml:space="preserve">………… ……………… </w:t>
      </w:r>
      <w:r w:rsidRPr="00CD61A3">
        <w:tab/>
        <w:t>Địa chỉ:………………………………….….………………………</w:t>
      </w:r>
    </w:p>
    <w:p w14:paraId="253EBD7F" w14:textId="77777777" w:rsidR="009441A7" w:rsidRPr="00CD61A3" w:rsidRDefault="003D7288">
      <w:pPr>
        <w:ind w:left="720"/>
      </w:pPr>
      <w:r w:rsidRPr="00CD61A3">
        <w:t xml:space="preserve">Điện thoại: ………………………........  Fax:…………………………………….       </w:t>
      </w:r>
    </w:p>
    <w:p w14:paraId="72F88A4C" w14:textId="745051B0" w:rsidR="009441A7" w:rsidRPr="00CD61A3" w:rsidRDefault="003D7288">
      <w:pPr>
        <w:ind w:firstLine="720"/>
      </w:pPr>
      <w:r w:rsidRPr="00CD61A3">
        <w:t>Tên người đại diện:…………………… Chức vụ: ….…………………</w:t>
      </w:r>
    </w:p>
    <w:p w14:paraId="43DE8BA8" w14:textId="5D549D12" w:rsidR="009441A7" w:rsidRPr="00CD61A3" w:rsidRDefault="003D7288">
      <w:pPr>
        <w:tabs>
          <w:tab w:val="left" w:pos="709"/>
          <w:tab w:val="left" w:pos="851"/>
        </w:tabs>
        <w:ind w:firstLine="720"/>
        <w:jc w:val="both"/>
      </w:pPr>
      <w:r w:rsidRPr="00CD61A3">
        <w:t xml:space="preserve">Căn cứ Nghị quyết </w:t>
      </w:r>
      <w:r w:rsidR="008113EA" w:rsidRPr="00CD61A3">
        <w:t xml:space="preserve">số </w:t>
      </w:r>
      <w:r w:rsidR="008113EA">
        <w:t>51</w:t>
      </w:r>
      <w:r w:rsidRPr="00CD61A3">
        <w:t xml:space="preserve">/2021/NQ-HĐND </w:t>
      </w:r>
      <w:r w:rsidR="008113EA" w:rsidRPr="00CD61A3">
        <w:t>ngày</w:t>
      </w:r>
      <w:r w:rsidR="008113EA">
        <w:t xml:space="preserve"> 16</w:t>
      </w:r>
      <w:r w:rsidRPr="00CD61A3">
        <w:t xml:space="preserve">/12/2021 của HĐND tỉnh </w:t>
      </w:r>
      <w:r w:rsidR="00293C17" w:rsidRPr="00CD61A3">
        <w:rPr>
          <w:spacing w:val="-4"/>
          <w:lang w:val="nl-NL"/>
        </w:rPr>
        <w:t xml:space="preserve">Quy định </w:t>
      </w:r>
      <w:r w:rsidR="00293C17" w:rsidRPr="00CD61A3">
        <w:rPr>
          <w:lang w:val="da-DK"/>
        </w:rPr>
        <w:t xml:space="preserve">chính sách </w:t>
      </w:r>
      <w:r w:rsidR="00293C17" w:rsidRPr="00CD61A3">
        <w:rPr>
          <w:spacing w:val="-4"/>
        </w:rPr>
        <w:t xml:space="preserve">khuyến khích phát triển nông nghiệp, nông thôn gắn với xây dựng tỉnh đạt chuẩn nông thôn mới </w:t>
      </w:r>
      <w:r w:rsidR="00F17E02" w:rsidRPr="004A41EA">
        <w:rPr>
          <w:lang w:val="da-DK"/>
        </w:rPr>
        <w:t>trên địa bàn tỉnh Hà Tĩnh</w:t>
      </w:r>
      <w:r w:rsidR="00F17E02" w:rsidRPr="004A41EA">
        <w:rPr>
          <w:b/>
          <w:lang w:val="da-DK"/>
        </w:rPr>
        <w:t xml:space="preserve"> </w:t>
      </w:r>
      <w:r w:rsidR="00293C17" w:rsidRPr="00CD61A3">
        <w:rPr>
          <w:spacing w:val="-4"/>
        </w:rPr>
        <w:t>giai đoạn 2022-2025</w:t>
      </w:r>
      <w:r w:rsidRPr="00CD61A3">
        <w:t>.</w:t>
      </w:r>
    </w:p>
    <w:p w14:paraId="4BA08439" w14:textId="121A9767" w:rsidR="009441A7" w:rsidRPr="00CD61A3" w:rsidRDefault="003D7288">
      <w:pPr>
        <w:ind w:firstLine="720"/>
        <w:jc w:val="both"/>
      </w:pPr>
      <w:r w:rsidRPr="00CD61A3">
        <w:t>Chúng tôi đề nghị: Ngân hàng  .………………….……</w:t>
      </w:r>
      <w:r w:rsidRPr="00CD61A3">
        <w:rPr>
          <w:i/>
        </w:rPr>
        <w:t>(</w:t>
      </w:r>
      <w:r w:rsidRPr="004A41EA">
        <w:rPr>
          <w:i/>
        </w:rPr>
        <w:t>tổ chức tín dụng nơi cho vay</w:t>
      </w:r>
      <w:r w:rsidRPr="00CD61A3">
        <w:t>) cho vay hỗ trợ lãi suất theo quy định đối với các khoản vay mới thuộc đối tượng: (*)……….……………………………………………………………………………………………………………………..……………………………..………</w:t>
      </w:r>
    </w:p>
    <w:p w14:paraId="67FD5087" w14:textId="77777777" w:rsidR="009441A7" w:rsidRPr="00CD61A3" w:rsidRDefault="003D7288">
      <w:pPr>
        <w:ind w:firstLine="720"/>
        <w:jc w:val="both"/>
      </w:pPr>
      <w:r w:rsidRPr="00CD61A3">
        <w:t xml:space="preserve">Chúng tôi cam kết chấp hành các quy định của pháp luật về cho vay và hỗ trợ lãi suất theo các quy định của TCTD, của </w:t>
      </w:r>
      <w:r w:rsidR="00DC1E31" w:rsidRPr="00CD61A3">
        <w:t xml:space="preserve">HĐND </w:t>
      </w:r>
      <w:r w:rsidRPr="00CD61A3">
        <w:t xml:space="preserve">tỉnh và các cam kết trong hợp đồng tín dụng; sử dụng vốn vay đúng mục đích, đúng đối tượng được hỗ trợ lãi suất; hoàn trả ngay số tiền đã được hỗ trợ lãi suất, nếu sử dụng tiền vay không đúng mục đích của đối tượng hỗ trợ lãi suất ghi trong HĐTD; chịu hoàn toàn trách nhiệm trước pháp luật nếu để xảy ra vi phạm./. </w:t>
      </w:r>
    </w:p>
    <w:p w14:paraId="7C07325E" w14:textId="77777777" w:rsidR="009441A7" w:rsidRPr="001318BB" w:rsidRDefault="009441A7">
      <w:pPr>
        <w:jc w:val="both"/>
        <w:rPr>
          <w:sz w:val="26"/>
          <w:szCs w:val="26"/>
        </w:rPr>
      </w:pPr>
    </w:p>
    <w:tbl>
      <w:tblPr>
        <w:tblW w:w="9606" w:type="dxa"/>
        <w:tblLayout w:type="fixed"/>
        <w:tblLook w:val="04A0" w:firstRow="1" w:lastRow="0" w:firstColumn="1" w:lastColumn="0" w:noHBand="0" w:noVBand="1"/>
      </w:tblPr>
      <w:tblGrid>
        <w:gridCol w:w="5637"/>
        <w:gridCol w:w="3969"/>
      </w:tblGrid>
      <w:tr w:rsidR="001318BB" w:rsidRPr="001318BB" w14:paraId="2853E0E4" w14:textId="77777777">
        <w:tc>
          <w:tcPr>
            <w:tcW w:w="5637" w:type="dxa"/>
            <w:shd w:val="clear" w:color="auto" w:fill="auto"/>
          </w:tcPr>
          <w:p w14:paraId="3B242C7F" w14:textId="77777777" w:rsidR="009441A7" w:rsidRPr="001318BB" w:rsidRDefault="009441A7">
            <w:pPr>
              <w:jc w:val="both"/>
              <w:rPr>
                <w:sz w:val="26"/>
                <w:szCs w:val="26"/>
              </w:rPr>
            </w:pPr>
          </w:p>
          <w:p w14:paraId="75CBD0C9" w14:textId="77777777" w:rsidR="009441A7" w:rsidRPr="001318BB" w:rsidRDefault="003D7288">
            <w:pPr>
              <w:jc w:val="center"/>
              <w:rPr>
                <w:b/>
                <w:sz w:val="26"/>
                <w:szCs w:val="26"/>
              </w:rPr>
            </w:pPr>
            <w:r w:rsidRPr="001318BB">
              <w:rPr>
                <w:b/>
                <w:sz w:val="26"/>
                <w:szCs w:val="26"/>
              </w:rPr>
              <w:t>XÁC NHẬN CỦA ỦY BAN NHÂN DÂN</w:t>
            </w:r>
          </w:p>
          <w:p w14:paraId="2715A841" w14:textId="77777777" w:rsidR="009441A7" w:rsidRPr="001318BB" w:rsidRDefault="003D7288">
            <w:pPr>
              <w:jc w:val="center"/>
              <w:rPr>
                <w:b/>
                <w:sz w:val="26"/>
                <w:szCs w:val="26"/>
              </w:rPr>
            </w:pPr>
            <w:r w:rsidRPr="001318BB">
              <w:rPr>
                <w:b/>
                <w:sz w:val="26"/>
                <w:szCs w:val="26"/>
              </w:rPr>
              <w:t>CẤP XÃ</w:t>
            </w:r>
          </w:p>
          <w:p w14:paraId="04E49B8F" w14:textId="77777777" w:rsidR="009441A7" w:rsidRPr="001318BB" w:rsidRDefault="003D7288">
            <w:pPr>
              <w:jc w:val="center"/>
              <w:rPr>
                <w:sz w:val="26"/>
                <w:szCs w:val="26"/>
              </w:rPr>
            </w:pPr>
            <w:r w:rsidRPr="001318BB">
              <w:rPr>
                <w:sz w:val="26"/>
                <w:szCs w:val="26"/>
              </w:rPr>
              <w:t>……………………..……........……………………</w:t>
            </w:r>
          </w:p>
          <w:p w14:paraId="51307D89" w14:textId="77777777" w:rsidR="009441A7" w:rsidRPr="001318BB" w:rsidRDefault="003D7288">
            <w:pPr>
              <w:jc w:val="center"/>
              <w:rPr>
                <w:sz w:val="26"/>
                <w:szCs w:val="26"/>
              </w:rPr>
            </w:pPr>
            <w:r w:rsidRPr="001318BB">
              <w:rPr>
                <w:sz w:val="26"/>
                <w:szCs w:val="26"/>
              </w:rPr>
              <w:t>……………………………………………………</w:t>
            </w:r>
          </w:p>
          <w:p w14:paraId="4C4CE0A3" w14:textId="77777777" w:rsidR="009441A7" w:rsidRPr="001318BB" w:rsidRDefault="003D7288">
            <w:pPr>
              <w:jc w:val="center"/>
              <w:rPr>
                <w:sz w:val="26"/>
                <w:szCs w:val="26"/>
              </w:rPr>
            </w:pPr>
            <w:r w:rsidRPr="001318BB">
              <w:rPr>
                <w:sz w:val="26"/>
                <w:szCs w:val="26"/>
              </w:rPr>
              <w:t>……………………………………………………</w:t>
            </w:r>
          </w:p>
          <w:p w14:paraId="4AF66936" w14:textId="77777777" w:rsidR="009441A7" w:rsidRPr="001318BB" w:rsidRDefault="003D7288">
            <w:pPr>
              <w:jc w:val="center"/>
              <w:rPr>
                <w:i/>
                <w:sz w:val="26"/>
                <w:szCs w:val="26"/>
              </w:rPr>
            </w:pPr>
            <w:r w:rsidRPr="001318BB">
              <w:rPr>
                <w:i/>
                <w:sz w:val="26"/>
                <w:szCs w:val="26"/>
              </w:rPr>
              <w:t>…., Ngày     tháng    năm 20..…</w:t>
            </w:r>
          </w:p>
          <w:p w14:paraId="6A2F2C42" w14:textId="77777777" w:rsidR="009441A7" w:rsidRPr="001318BB" w:rsidRDefault="003D7288">
            <w:pPr>
              <w:jc w:val="center"/>
              <w:rPr>
                <w:b/>
                <w:sz w:val="26"/>
                <w:szCs w:val="26"/>
              </w:rPr>
            </w:pPr>
            <w:r w:rsidRPr="001318BB">
              <w:rPr>
                <w:b/>
                <w:sz w:val="26"/>
                <w:szCs w:val="26"/>
              </w:rPr>
              <w:t>TM. ỦY BAN NHÂN DÂN XÃ</w:t>
            </w:r>
          </w:p>
          <w:p w14:paraId="2EC1D28B" w14:textId="77777777" w:rsidR="009441A7" w:rsidRPr="001318BB" w:rsidRDefault="003D7288">
            <w:pPr>
              <w:jc w:val="center"/>
              <w:rPr>
                <w:b/>
                <w:sz w:val="26"/>
                <w:szCs w:val="26"/>
              </w:rPr>
            </w:pPr>
            <w:r w:rsidRPr="001318BB">
              <w:rPr>
                <w:b/>
                <w:sz w:val="26"/>
                <w:szCs w:val="26"/>
              </w:rPr>
              <w:t>CHỦ TỊCH</w:t>
            </w:r>
          </w:p>
          <w:p w14:paraId="0435B940" w14:textId="26C89E15" w:rsidR="009441A7" w:rsidRPr="001318BB" w:rsidRDefault="003D7288" w:rsidP="00CD61A3">
            <w:pPr>
              <w:jc w:val="center"/>
              <w:rPr>
                <w:i/>
                <w:sz w:val="26"/>
                <w:szCs w:val="26"/>
              </w:rPr>
            </w:pPr>
            <w:r w:rsidRPr="001318BB">
              <w:rPr>
                <w:i/>
                <w:sz w:val="26"/>
                <w:szCs w:val="26"/>
              </w:rPr>
              <w:t>(Ký tên, đóng dấu)</w:t>
            </w:r>
          </w:p>
        </w:tc>
        <w:tc>
          <w:tcPr>
            <w:tcW w:w="3969" w:type="dxa"/>
            <w:shd w:val="clear" w:color="auto" w:fill="auto"/>
          </w:tcPr>
          <w:p w14:paraId="1C10765D" w14:textId="2FABE634" w:rsidR="009441A7" w:rsidRPr="001318BB" w:rsidRDefault="003D7288">
            <w:pPr>
              <w:jc w:val="both"/>
              <w:rPr>
                <w:i/>
                <w:sz w:val="26"/>
                <w:szCs w:val="26"/>
              </w:rPr>
            </w:pPr>
            <w:r w:rsidRPr="001318BB">
              <w:rPr>
                <w:i/>
                <w:sz w:val="26"/>
                <w:szCs w:val="26"/>
              </w:rPr>
              <w:t>Hà Tĩnh, ngày   tháng     năm 20....</w:t>
            </w:r>
          </w:p>
          <w:p w14:paraId="3E998469" w14:textId="77777777" w:rsidR="009441A7" w:rsidRPr="001318BB" w:rsidRDefault="003D7288">
            <w:pPr>
              <w:jc w:val="center"/>
              <w:rPr>
                <w:sz w:val="26"/>
                <w:szCs w:val="26"/>
              </w:rPr>
            </w:pPr>
            <w:r w:rsidRPr="001318BB">
              <w:rPr>
                <w:b/>
                <w:sz w:val="26"/>
                <w:szCs w:val="26"/>
              </w:rPr>
              <w:t>KHÁCH HÀNG VAY</w:t>
            </w:r>
          </w:p>
          <w:p w14:paraId="22797395" w14:textId="77777777" w:rsidR="009441A7" w:rsidRPr="001318BB" w:rsidRDefault="003D7288">
            <w:pPr>
              <w:tabs>
                <w:tab w:val="left" w:pos="1560"/>
              </w:tabs>
              <w:jc w:val="center"/>
              <w:rPr>
                <w:i/>
              </w:rPr>
            </w:pPr>
            <w:r w:rsidRPr="001318BB">
              <w:rPr>
                <w:i/>
              </w:rPr>
              <w:t>(ký tên và đóng dấu/nếu có)</w:t>
            </w:r>
          </w:p>
        </w:tc>
      </w:tr>
    </w:tbl>
    <w:p w14:paraId="34E7426D" w14:textId="5C3D03F2" w:rsidR="009441A7" w:rsidRPr="001318BB" w:rsidRDefault="003D7288">
      <w:pPr>
        <w:jc w:val="both"/>
        <w:rPr>
          <w:i/>
          <w:sz w:val="26"/>
          <w:szCs w:val="26"/>
        </w:rPr>
      </w:pPr>
      <w:r w:rsidRPr="001318BB">
        <w:rPr>
          <w:sz w:val="26"/>
          <w:szCs w:val="26"/>
        </w:rPr>
        <w:lastRenderedPageBreak/>
        <w:t xml:space="preserve">                                                           </w:t>
      </w:r>
    </w:p>
    <w:p w14:paraId="26EC20E6" w14:textId="77777777" w:rsidR="009441A7" w:rsidRPr="00CD61A3" w:rsidRDefault="003D7288">
      <w:pPr>
        <w:tabs>
          <w:tab w:val="left" w:pos="9781"/>
          <w:tab w:val="left" w:pos="9923"/>
        </w:tabs>
        <w:ind w:right="141"/>
        <w:jc w:val="both"/>
        <w:rPr>
          <w:b/>
          <w:i/>
          <w:sz w:val="24"/>
          <w:szCs w:val="24"/>
          <w:u w:val="single"/>
        </w:rPr>
      </w:pPr>
      <w:r w:rsidRPr="001318BB">
        <w:rPr>
          <w:sz w:val="23"/>
          <w:szCs w:val="23"/>
        </w:rPr>
        <w:t xml:space="preserve"> </w:t>
      </w:r>
      <w:r w:rsidRPr="00CD61A3">
        <w:rPr>
          <w:b/>
          <w:i/>
          <w:sz w:val="24"/>
          <w:szCs w:val="24"/>
          <w:u w:val="single"/>
        </w:rPr>
        <w:t>Ghi chú:</w:t>
      </w:r>
    </w:p>
    <w:p w14:paraId="4BB6CE1A" w14:textId="71628A6D" w:rsidR="009441A7" w:rsidRPr="00CD61A3" w:rsidRDefault="003D7288">
      <w:pPr>
        <w:tabs>
          <w:tab w:val="left" w:pos="9781"/>
          <w:tab w:val="left" w:pos="9923"/>
        </w:tabs>
        <w:ind w:right="142" w:firstLine="360"/>
        <w:jc w:val="both"/>
        <w:rPr>
          <w:i/>
          <w:sz w:val="24"/>
          <w:szCs w:val="24"/>
        </w:rPr>
      </w:pPr>
      <w:r w:rsidRPr="00CD61A3">
        <w:rPr>
          <w:i/>
          <w:sz w:val="24"/>
          <w:szCs w:val="24"/>
        </w:rPr>
        <w:t xml:space="preserve">  - Khách hàng lập khi phát sinh khoản vay trung dài hạn đầu tiên và mỗi lần phát sinh khoản vay ngắn hạn thuộc đối tượng được hỗ trợ lãi suất theo </w:t>
      </w:r>
      <w:r w:rsidR="00C74766" w:rsidRPr="00CD61A3">
        <w:rPr>
          <w:i/>
          <w:sz w:val="24"/>
          <w:szCs w:val="24"/>
        </w:rPr>
        <w:t>k</w:t>
      </w:r>
      <w:r w:rsidRPr="00CD61A3">
        <w:rPr>
          <w:i/>
          <w:sz w:val="24"/>
          <w:szCs w:val="24"/>
        </w:rPr>
        <w:t>hoản 2 Điều 1</w:t>
      </w:r>
      <w:r w:rsidR="00C74766" w:rsidRPr="00CD61A3">
        <w:rPr>
          <w:i/>
          <w:sz w:val="24"/>
          <w:szCs w:val="24"/>
        </w:rPr>
        <w:t>6</w:t>
      </w:r>
      <w:r w:rsidRPr="00CD61A3">
        <w:rPr>
          <w:i/>
          <w:sz w:val="24"/>
          <w:szCs w:val="24"/>
        </w:rPr>
        <w:t xml:space="preserve">, Nghị quyết </w:t>
      </w:r>
      <w:r w:rsidR="008113EA">
        <w:rPr>
          <w:i/>
          <w:sz w:val="24"/>
          <w:szCs w:val="24"/>
        </w:rPr>
        <w:t>51/2021</w:t>
      </w:r>
      <w:r w:rsidR="008113EA" w:rsidRPr="00CD61A3">
        <w:rPr>
          <w:i/>
          <w:sz w:val="24"/>
          <w:szCs w:val="24"/>
        </w:rPr>
        <w:t>/</w:t>
      </w:r>
      <w:r w:rsidRPr="00CD61A3">
        <w:rPr>
          <w:i/>
          <w:sz w:val="24"/>
          <w:szCs w:val="24"/>
        </w:rPr>
        <w:t>NQ-HĐND.</w:t>
      </w:r>
    </w:p>
    <w:p w14:paraId="3F0D9E47" w14:textId="0AEB6E39" w:rsidR="009441A7" w:rsidRPr="00CD61A3" w:rsidRDefault="003D7288">
      <w:pPr>
        <w:tabs>
          <w:tab w:val="left" w:pos="9781"/>
          <w:tab w:val="left" w:pos="9923"/>
        </w:tabs>
        <w:ind w:right="142"/>
        <w:jc w:val="both"/>
        <w:rPr>
          <w:i/>
          <w:sz w:val="24"/>
          <w:szCs w:val="24"/>
        </w:rPr>
      </w:pPr>
      <w:r w:rsidRPr="00CD61A3">
        <w:rPr>
          <w:i/>
          <w:sz w:val="24"/>
          <w:szCs w:val="24"/>
        </w:rPr>
        <w:t xml:space="preserve">       - </w:t>
      </w:r>
      <w:r w:rsidRPr="00CD61A3">
        <w:rPr>
          <w:sz w:val="24"/>
          <w:szCs w:val="24"/>
        </w:rPr>
        <w:t>(*)</w:t>
      </w:r>
      <w:r w:rsidRPr="00CD61A3">
        <w:rPr>
          <w:b/>
          <w:sz w:val="24"/>
          <w:szCs w:val="24"/>
        </w:rPr>
        <w:t xml:space="preserve"> </w:t>
      </w:r>
      <w:r w:rsidRPr="00CD61A3">
        <w:rPr>
          <w:i/>
          <w:sz w:val="24"/>
          <w:szCs w:val="24"/>
        </w:rPr>
        <w:t xml:space="preserve">Căn cứ các đối tượng vay nêu tại phần Chú thích sau đây, khách hàng ghi đối tượng vay vào Giấy đề nghị. Ví dụ: Khách hàng ghi “vay vốn trồng ngô liên kêt theo điểm a, khoản 2, Điều </w:t>
      </w:r>
      <w:r w:rsidR="008113EA" w:rsidRPr="00CD61A3">
        <w:rPr>
          <w:i/>
          <w:sz w:val="24"/>
          <w:szCs w:val="24"/>
        </w:rPr>
        <w:t>1</w:t>
      </w:r>
      <w:r w:rsidR="008113EA">
        <w:rPr>
          <w:i/>
          <w:sz w:val="24"/>
          <w:szCs w:val="24"/>
        </w:rPr>
        <w:t>6</w:t>
      </w:r>
      <w:r w:rsidRPr="00CD61A3">
        <w:rPr>
          <w:i/>
          <w:sz w:val="24"/>
          <w:szCs w:val="24"/>
        </w:rPr>
        <w:t xml:space="preserve">, Nghị quyết </w:t>
      </w:r>
      <w:r w:rsidR="008113EA">
        <w:rPr>
          <w:i/>
          <w:sz w:val="24"/>
          <w:szCs w:val="24"/>
        </w:rPr>
        <w:t>51/2021</w:t>
      </w:r>
      <w:r w:rsidR="008113EA" w:rsidRPr="00CD61A3">
        <w:rPr>
          <w:i/>
          <w:sz w:val="24"/>
          <w:szCs w:val="24"/>
        </w:rPr>
        <w:t>/</w:t>
      </w:r>
      <w:r w:rsidRPr="00CD61A3">
        <w:rPr>
          <w:i/>
          <w:sz w:val="24"/>
          <w:szCs w:val="24"/>
        </w:rPr>
        <w:t>NQ-HĐND</w:t>
      </w:r>
    </w:p>
    <w:p w14:paraId="087DD3AD" w14:textId="0CB5D045" w:rsidR="009441A7" w:rsidRPr="00CD61A3" w:rsidRDefault="003D7288">
      <w:pPr>
        <w:tabs>
          <w:tab w:val="left" w:pos="9781"/>
          <w:tab w:val="left" w:pos="9923"/>
        </w:tabs>
        <w:ind w:right="142"/>
        <w:jc w:val="both"/>
        <w:rPr>
          <w:b/>
          <w:i/>
          <w:sz w:val="24"/>
          <w:szCs w:val="24"/>
          <w:u w:val="single"/>
        </w:rPr>
      </w:pPr>
      <w:r w:rsidRPr="00CD61A3">
        <w:rPr>
          <w:b/>
          <w:i/>
          <w:sz w:val="24"/>
          <w:szCs w:val="24"/>
          <w:u w:val="single"/>
        </w:rPr>
        <w:t>Chú thích về đối tượng vay vốn được hỗ trợ lãi suất theo khoản 2 Điều 1</w:t>
      </w:r>
      <w:r w:rsidR="00C74766" w:rsidRPr="00CD61A3">
        <w:rPr>
          <w:b/>
          <w:i/>
          <w:sz w:val="24"/>
          <w:szCs w:val="24"/>
          <w:u w:val="single"/>
        </w:rPr>
        <w:t>6</w:t>
      </w:r>
      <w:r w:rsidRPr="00CD61A3">
        <w:rPr>
          <w:b/>
          <w:i/>
          <w:sz w:val="24"/>
          <w:szCs w:val="24"/>
          <w:u w:val="single"/>
        </w:rPr>
        <w:t xml:space="preserve">, Nghị quyết </w:t>
      </w:r>
      <w:r w:rsidR="008113EA">
        <w:rPr>
          <w:b/>
          <w:i/>
          <w:sz w:val="24"/>
          <w:szCs w:val="24"/>
          <w:u w:val="single"/>
        </w:rPr>
        <w:t>51/2021</w:t>
      </w:r>
      <w:r w:rsidR="008113EA" w:rsidRPr="00CD61A3">
        <w:rPr>
          <w:b/>
          <w:i/>
          <w:sz w:val="24"/>
          <w:szCs w:val="24"/>
          <w:u w:val="single"/>
        </w:rPr>
        <w:t>/</w:t>
      </w:r>
      <w:r w:rsidRPr="00CD61A3">
        <w:rPr>
          <w:b/>
          <w:i/>
          <w:sz w:val="24"/>
          <w:szCs w:val="24"/>
          <w:u w:val="single"/>
        </w:rPr>
        <w:t>NQ-HĐND (ghi cụ thể nội dung, quy mô)</w:t>
      </w:r>
    </w:p>
    <w:p w14:paraId="5E2E4B11" w14:textId="77777777" w:rsidR="009441A7" w:rsidRPr="00CD61A3" w:rsidRDefault="003D7288">
      <w:pPr>
        <w:pStyle w:val="Body1"/>
        <w:spacing w:before="120" w:after="120"/>
        <w:ind w:firstLine="720"/>
        <w:jc w:val="both"/>
        <w:rPr>
          <w:color w:val="auto"/>
          <w:sz w:val="24"/>
          <w:szCs w:val="24"/>
        </w:rPr>
      </w:pPr>
      <w:r w:rsidRPr="00CD61A3">
        <w:rPr>
          <w:color w:val="auto"/>
          <w:sz w:val="24"/>
          <w:szCs w:val="24"/>
        </w:rPr>
        <w:t xml:space="preserve">Ví dụ: - Sản xuất lúa hàng hóa tập trung 5ha; </w:t>
      </w:r>
    </w:p>
    <w:p w14:paraId="3102C65C" w14:textId="77777777" w:rsidR="009441A7" w:rsidRPr="00CD61A3" w:rsidRDefault="003D7288">
      <w:pPr>
        <w:pStyle w:val="Body1"/>
        <w:spacing w:before="120" w:after="120"/>
        <w:ind w:left="720" w:firstLine="720"/>
        <w:jc w:val="both"/>
        <w:rPr>
          <w:b/>
          <w:i/>
          <w:color w:val="auto"/>
          <w:sz w:val="24"/>
          <w:szCs w:val="24"/>
        </w:rPr>
      </w:pPr>
      <w:r w:rsidRPr="00CD61A3">
        <w:rPr>
          <w:color w:val="auto"/>
          <w:sz w:val="24"/>
          <w:szCs w:val="24"/>
        </w:rPr>
        <w:t xml:space="preserve">- Sản xuất cây ăn quả 0,3ha… </w:t>
      </w:r>
    </w:p>
    <w:p w14:paraId="52808293" w14:textId="77777777" w:rsidR="009441A7" w:rsidRPr="001318BB" w:rsidRDefault="009441A7">
      <w:pPr>
        <w:ind w:firstLine="709"/>
        <w:rPr>
          <w:b/>
          <w:i/>
          <w:sz w:val="24"/>
          <w:szCs w:val="24"/>
        </w:rPr>
      </w:pPr>
    </w:p>
    <w:p w14:paraId="271E225D" w14:textId="77777777" w:rsidR="009441A7" w:rsidRPr="001318BB" w:rsidRDefault="003D7288">
      <w:pPr>
        <w:rPr>
          <w:b/>
          <w:i/>
          <w:sz w:val="24"/>
          <w:szCs w:val="24"/>
        </w:rPr>
      </w:pPr>
      <w:r w:rsidRPr="001318BB">
        <w:rPr>
          <w:b/>
          <w:i/>
          <w:sz w:val="24"/>
          <w:szCs w:val="24"/>
        </w:rPr>
        <w:br w:type="page"/>
      </w:r>
    </w:p>
    <w:p w14:paraId="4A18FEE9" w14:textId="360395E6" w:rsidR="009441A7" w:rsidRDefault="003D7288">
      <w:pPr>
        <w:jc w:val="center"/>
        <w:rPr>
          <w:b/>
          <w:i/>
          <w:sz w:val="26"/>
          <w:szCs w:val="26"/>
        </w:rPr>
      </w:pPr>
      <w:r w:rsidRPr="001318BB">
        <w:rPr>
          <w:b/>
          <w:i/>
          <w:sz w:val="26"/>
          <w:szCs w:val="26"/>
        </w:rPr>
        <w:lastRenderedPageBreak/>
        <w:t xml:space="preserve">                                                                                      </w:t>
      </w:r>
      <w:r w:rsidR="008113EA">
        <w:rPr>
          <w:b/>
          <w:i/>
          <w:sz w:val="26"/>
          <w:szCs w:val="26"/>
        </w:rPr>
        <w:t>M</w:t>
      </w:r>
      <w:r w:rsidRPr="001318BB">
        <w:rPr>
          <w:b/>
          <w:i/>
          <w:sz w:val="26"/>
          <w:szCs w:val="26"/>
        </w:rPr>
        <w:t>ẫu số 0</w:t>
      </w:r>
      <w:r w:rsidR="000D62F2" w:rsidRPr="001318BB">
        <w:rPr>
          <w:b/>
          <w:i/>
          <w:sz w:val="26"/>
          <w:szCs w:val="26"/>
        </w:rPr>
        <w:t>5</w:t>
      </w:r>
      <w:r w:rsidR="000E6244">
        <w:rPr>
          <w:b/>
          <w:i/>
          <w:sz w:val="26"/>
          <w:szCs w:val="26"/>
        </w:rPr>
        <w:t>/HTLS</w:t>
      </w:r>
    </w:p>
    <w:p w14:paraId="1C9EFF0B" w14:textId="493DC533" w:rsidR="008113EA" w:rsidRPr="00CD61A3" w:rsidRDefault="008113EA" w:rsidP="00CD61A3">
      <w:pPr>
        <w:jc w:val="right"/>
        <w:rPr>
          <w:i/>
          <w:sz w:val="24"/>
          <w:szCs w:val="24"/>
        </w:rPr>
      </w:pPr>
      <w:r w:rsidRPr="00CD61A3">
        <w:rPr>
          <w:i/>
          <w:sz w:val="24"/>
          <w:szCs w:val="24"/>
        </w:rPr>
        <w:t>(Ban hành kèm Nghị quyết số 51/2021/NQ-HĐND ngày 16/12/2021 của HĐND tỉnh)</w:t>
      </w:r>
    </w:p>
    <w:p w14:paraId="3477F713" w14:textId="77777777" w:rsidR="009441A7" w:rsidRPr="001318BB" w:rsidRDefault="003D7288">
      <w:pPr>
        <w:spacing w:before="120"/>
        <w:rPr>
          <w:b/>
          <w:sz w:val="26"/>
          <w:szCs w:val="26"/>
        </w:rPr>
      </w:pPr>
      <w:r w:rsidRPr="001318BB">
        <w:rPr>
          <w:b/>
          <w:sz w:val="26"/>
          <w:szCs w:val="26"/>
        </w:rPr>
        <w:t xml:space="preserve">           Tên TCTD</w:t>
      </w:r>
      <w:r w:rsidRPr="001318BB">
        <w:rPr>
          <w:sz w:val="26"/>
          <w:szCs w:val="26"/>
        </w:rPr>
        <w:t xml:space="preserve">                         </w:t>
      </w:r>
      <w:r w:rsidRPr="001318BB">
        <w:rPr>
          <w:b/>
          <w:sz w:val="26"/>
          <w:szCs w:val="26"/>
        </w:rPr>
        <w:t>CỘNG HÒA XÃ HỘI CHỦ NGHĨA VIỆT NAM</w:t>
      </w:r>
    </w:p>
    <w:p w14:paraId="794E6A5E" w14:textId="77777777" w:rsidR="009441A7" w:rsidRPr="001318BB" w:rsidRDefault="003D7288">
      <w:pPr>
        <w:rPr>
          <w:sz w:val="26"/>
          <w:szCs w:val="26"/>
        </w:rPr>
      </w:pPr>
      <w:r w:rsidRPr="001318BB">
        <w:rPr>
          <w:sz w:val="26"/>
          <w:szCs w:val="26"/>
        </w:rPr>
        <w:t xml:space="preserve">         Số:      /GXN                                       </w:t>
      </w:r>
      <w:r w:rsidRPr="001318BB">
        <w:rPr>
          <w:b/>
        </w:rPr>
        <w:t>Độc lập – Tự do – Hạnh phúc</w:t>
      </w:r>
    </w:p>
    <w:p w14:paraId="50538984" w14:textId="77777777" w:rsidR="009441A7" w:rsidRPr="001318BB" w:rsidRDefault="003D7288">
      <w:pPr>
        <w:rPr>
          <w:i/>
          <w:sz w:val="26"/>
          <w:szCs w:val="26"/>
        </w:rPr>
      </w:pPr>
      <w:r w:rsidRPr="001318BB">
        <w:rPr>
          <w:noProof/>
          <w:sz w:val="26"/>
          <w:szCs w:val="26"/>
        </w:rPr>
        <mc:AlternateContent>
          <mc:Choice Requires="wps">
            <w:drawing>
              <wp:anchor distT="0" distB="0" distL="0" distR="0" simplePos="0" relativeHeight="251654144" behindDoc="0" locked="0" layoutInCell="1" allowOverlap="1" wp14:anchorId="3B71A78F" wp14:editId="1235FD22">
                <wp:simplePos x="0" y="0"/>
                <wp:positionH relativeFrom="column">
                  <wp:posOffset>2971165</wp:posOffset>
                </wp:positionH>
                <wp:positionV relativeFrom="paragraph">
                  <wp:posOffset>15240</wp:posOffset>
                </wp:positionV>
                <wp:extent cx="1933575" cy="0"/>
                <wp:effectExtent l="0" t="0" r="28575" b="19050"/>
                <wp:wrapNone/>
                <wp:docPr id="103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3575" cy="0"/>
                        </a:xfrm>
                        <a:prstGeom prst="line">
                          <a:avLst/>
                        </a:prstGeom>
                        <a:ln w="9525" cap="flat" cmpd="sng">
                          <a:solidFill>
                            <a:srgbClr val="000000"/>
                          </a:solidFill>
                          <a:prstDash val="solid"/>
                          <a:round/>
                          <a:headEnd/>
                          <a:tailE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13DAC8BF" id="Straight Connector 3" o:spid="_x0000_s1026" style="position:absolute;z-index:251654144;visibility:visible;mso-wrap-style:square;mso-wrap-distance-left:0;mso-wrap-distance-top:0;mso-wrap-distance-right:0;mso-wrap-distance-bottom:0;mso-position-horizontal:absolute;mso-position-horizontal-relative:text;mso-position-vertical:absolute;mso-position-vertical-relative:text" from="233.95pt,1.2pt" to="386.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">
                <o:lock v:ext="edit" shapetype="f"/>
              </v:line>
            </w:pict>
          </mc:Fallback>
        </mc:AlternateContent>
      </w:r>
      <w:r w:rsidRPr="001318BB">
        <w:rPr>
          <w:sz w:val="26"/>
          <w:szCs w:val="26"/>
        </w:rPr>
        <w:t xml:space="preserve">                                              </w:t>
      </w:r>
    </w:p>
    <w:p w14:paraId="2FCF600D" w14:textId="77777777" w:rsidR="009441A7" w:rsidRPr="001318BB" w:rsidRDefault="009441A7">
      <w:pPr>
        <w:jc w:val="both"/>
        <w:rPr>
          <w:i/>
          <w:sz w:val="26"/>
          <w:szCs w:val="26"/>
        </w:rPr>
      </w:pPr>
    </w:p>
    <w:p w14:paraId="41A4970F" w14:textId="77777777" w:rsidR="009441A7" w:rsidRPr="001318BB" w:rsidRDefault="003D7288">
      <w:pPr>
        <w:jc w:val="center"/>
        <w:rPr>
          <w:b/>
          <w:sz w:val="26"/>
          <w:szCs w:val="26"/>
        </w:rPr>
      </w:pPr>
      <w:r w:rsidRPr="001318BB">
        <w:rPr>
          <w:b/>
          <w:sz w:val="26"/>
          <w:szCs w:val="26"/>
        </w:rPr>
        <w:t>GIẤY XÁC NHẬN SỐ TIỀN HỖ TRỢ LÃI SUẤT</w:t>
      </w:r>
    </w:p>
    <w:p w14:paraId="6243E719" w14:textId="77777777" w:rsidR="009441A7" w:rsidRPr="001318BB" w:rsidRDefault="009441A7">
      <w:pPr>
        <w:ind w:firstLine="567"/>
        <w:rPr>
          <w:sz w:val="26"/>
          <w:szCs w:val="26"/>
        </w:rPr>
      </w:pPr>
    </w:p>
    <w:p w14:paraId="6205A350" w14:textId="77777777" w:rsidR="009441A7" w:rsidRPr="001318BB" w:rsidRDefault="003D7288">
      <w:pPr>
        <w:ind w:firstLine="567"/>
      </w:pPr>
      <w:r w:rsidRPr="001318BB">
        <w:t xml:space="preserve">- Tên Khách hàng vay vốn:   ……………………………………………… </w:t>
      </w:r>
    </w:p>
    <w:p w14:paraId="0D573039" w14:textId="77777777" w:rsidR="009441A7" w:rsidRPr="001318BB" w:rsidRDefault="003D7288">
      <w:pPr>
        <w:ind w:firstLine="567"/>
      </w:pPr>
      <w:r w:rsidRPr="001318BB">
        <w:t xml:space="preserve"> - Địa chỉ:……………………………………………………………………</w:t>
      </w:r>
    </w:p>
    <w:p w14:paraId="64E1AD5B" w14:textId="77777777" w:rsidR="009441A7" w:rsidRPr="001318BB" w:rsidRDefault="003D7288">
      <w:pPr>
        <w:ind w:firstLine="567"/>
      </w:pPr>
      <w:r w:rsidRPr="001318BB">
        <w:t>- Người Đại diện:………………………….……………………….……</w:t>
      </w:r>
    </w:p>
    <w:p w14:paraId="40C4742B" w14:textId="77777777" w:rsidR="009441A7" w:rsidRPr="001318BB" w:rsidRDefault="003D7288" w:rsidP="00B01D25">
      <w:pPr>
        <w:ind w:firstLine="567"/>
        <w:jc w:val="both"/>
      </w:pPr>
      <w:r w:rsidRPr="001318BB">
        <w:rPr>
          <w:b/>
        </w:rPr>
        <w:t>Ngân hàng và Khách hàng xác nhận:</w:t>
      </w:r>
      <w:r w:rsidRPr="001318BB">
        <w:t xml:space="preserve"> Số lãi tiền vay được hỗ trợ phải trả cho khách hàng do khi thu lãi tiền vay TCTD chưa khấu trừ số tiền lãi được hỗ trợ cho khách hàng: </w:t>
      </w:r>
    </w:p>
    <w:p w14:paraId="4BA975FA" w14:textId="77777777" w:rsidR="009441A7" w:rsidRPr="001318BB" w:rsidRDefault="003D7288">
      <w:pPr>
        <w:rPr>
          <w:i/>
        </w:rPr>
      </w:pPr>
      <w:r w:rsidRPr="001318BB">
        <w:rPr>
          <w:i/>
        </w:rPr>
        <w:t xml:space="preserve">                                                                                                                                            Đơn vị: đồng.</w:t>
      </w: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016"/>
        <w:gridCol w:w="992"/>
        <w:gridCol w:w="850"/>
        <w:gridCol w:w="851"/>
        <w:gridCol w:w="1135"/>
        <w:gridCol w:w="992"/>
        <w:gridCol w:w="992"/>
        <w:gridCol w:w="993"/>
        <w:gridCol w:w="850"/>
        <w:gridCol w:w="851"/>
      </w:tblGrid>
      <w:tr w:rsidR="001318BB" w:rsidRPr="001318BB" w14:paraId="313FA416" w14:textId="77777777">
        <w:trPr>
          <w:trHeight w:val="1036"/>
        </w:trPr>
        <w:tc>
          <w:tcPr>
            <w:tcW w:w="510" w:type="dxa"/>
          </w:tcPr>
          <w:p w14:paraId="3F1FE84A" w14:textId="77777777" w:rsidR="009441A7" w:rsidRPr="001318BB" w:rsidRDefault="009441A7">
            <w:pPr>
              <w:jc w:val="center"/>
              <w:rPr>
                <w:b/>
                <w:sz w:val="22"/>
                <w:szCs w:val="22"/>
              </w:rPr>
            </w:pPr>
          </w:p>
          <w:p w14:paraId="461F2B03" w14:textId="77777777" w:rsidR="009441A7" w:rsidRPr="001318BB" w:rsidRDefault="009441A7">
            <w:pPr>
              <w:jc w:val="center"/>
              <w:rPr>
                <w:b/>
                <w:sz w:val="22"/>
                <w:szCs w:val="22"/>
              </w:rPr>
            </w:pPr>
          </w:p>
          <w:p w14:paraId="34C1DA8C" w14:textId="77777777" w:rsidR="009441A7" w:rsidRPr="001318BB" w:rsidRDefault="003D7288">
            <w:pPr>
              <w:jc w:val="center"/>
              <w:rPr>
                <w:b/>
                <w:sz w:val="22"/>
                <w:szCs w:val="22"/>
              </w:rPr>
            </w:pPr>
            <w:r w:rsidRPr="001318BB">
              <w:rPr>
                <w:b/>
                <w:sz w:val="22"/>
                <w:szCs w:val="22"/>
              </w:rPr>
              <w:t>TT</w:t>
            </w:r>
          </w:p>
        </w:tc>
        <w:tc>
          <w:tcPr>
            <w:tcW w:w="1016" w:type="dxa"/>
            <w:shd w:val="clear" w:color="auto" w:fill="auto"/>
          </w:tcPr>
          <w:p w14:paraId="0BE9F924" w14:textId="77777777" w:rsidR="009441A7" w:rsidRPr="001318BB" w:rsidRDefault="009441A7">
            <w:pPr>
              <w:jc w:val="center"/>
              <w:rPr>
                <w:b/>
                <w:sz w:val="22"/>
                <w:szCs w:val="22"/>
              </w:rPr>
            </w:pPr>
          </w:p>
          <w:p w14:paraId="2A078A1C" w14:textId="77777777" w:rsidR="009441A7" w:rsidRPr="001318BB" w:rsidRDefault="003D7288">
            <w:pPr>
              <w:jc w:val="center"/>
              <w:rPr>
                <w:b/>
                <w:sz w:val="22"/>
                <w:szCs w:val="22"/>
              </w:rPr>
            </w:pPr>
            <w:r w:rsidRPr="001318BB">
              <w:rPr>
                <w:b/>
                <w:sz w:val="22"/>
                <w:szCs w:val="22"/>
              </w:rPr>
              <w:t>Số HĐTD hoặc Giấy nhận nợ</w:t>
            </w:r>
          </w:p>
          <w:p w14:paraId="7E4A1834" w14:textId="77777777" w:rsidR="009441A7" w:rsidRPr="001318BB" w:rsidRDefault="009441A7">
            <w:pPr>
              <w:jc w:val="center"/>
              <w:rPr>
                <w:b/>
                <w:sz w:val="22"/>
                <w:szCs w:val="22"/>
              </w:rPr>
            </w:pPr>
          </w:p>
        </w:tc>
        <w:tc>
          <w:tcPr>
            <w:tcW w:w="992" w:type="dxa"/>
          </w:tcPr>
          <w:p w14:paraId="7B8F8064" w14:textId="77777777" w:rsidR="009441A7" w:rsidRPr="001318BB" w:rsidRDefault="009441A7">
            <w:pPr>
              <w:jc w:val="center"/>
              <w:rPr>
                <w:b/>
                <w:sz w:val="22"/>
                <w:szCs w:val="22"/>
              </w:rPr>
            </w:pPr>
          </w:p>
          <w:p w14:paraId="4B3D861F" w14:textId="77777777" w:rsidR="009441A7" w:rsidRPr="001318BB" w:rsidRDefault="003D7288">
            <w:pPr>
              <w:jc w:val="center"/>
              <w:rPr>
                <w:b/>
                <w:sz w:val="22"/>
                <w:szCs w:val="22"/>
              </w:rPr>
            </w:pPr>
            <w:r w:rsidRPr="001318BB">
              <w:rPr>
                <w:b/>
                <w:sz w:val="22"/>
                <w:szCs w:val="22"/>
              </w:rPr>
              <w:t>Ngày tháng</w:t>
            </w:r>
          </w:p>
          <w:p w14:paraId="124F2E9A" w14:textId="77777777" w:rsidR="009441A7" w:rsidRPr="001318BB" w:rsidRDefault="003D7288">
            <w:pPr>
              <w:jc w:val="center"/>
              <w:rPr>
                <w:b/>
                <w:sz w:val="22"/>
                <w:szCs w:val="22"/>
              </w:rPr>
            </w:pPr>
            <w:r w:rsidRPr="001318BB">
              <w:rPr>
                <w:b/>
                <w:sz w:val="22"/>
                <w:szCs w:val="22"/>
              </w:rPr>
              <w:t>giải ngân</w:t>
            </w:r>
          </w:p>
        </w:tc>
        <w:tc>
          <w:tcPr>
            <w:tcW w:w="850" w:type="dxa"/>
          </w:tcPr>
          <w:p w14:paraId="02BB8D89" w14:textId="77777777" w:rsidR="009441A7" w:rsidRPr="001318BB" w:rsidRDefault="009441A7">
            <w:pPr>
              <w:jc w:val="center"/>
              <w:rPr>
                <w:b/>
                <w:sz w:val="22"/>
                <w:szCs w:val="22"/>
              </w:rPr>
            </w:pPr>
          </w:p>
          <w:p w14:paraId="70316E19" w14:textId="77777777" w:rsidR="009441A7" w:rsidRPr="001318BB" w:rsidRDefault="003D7288">
            <w:pPr>
              <w:jc w:val="center"/>
              <w:rPr>
                <w:b/>
                <w:sz w:val="22"/>
                <w:szCs w:val="22"/>
              </w:rPr>
            </w:pPr>
            <w:r w:rsidRPr="001318BB">
              <w:rPr>
                <w:b/>
                <w:sz w:val="22"/>
                <w:szCs w:val="22"/>
              </w:rPr>
              <w:t>Thời hạn</w:t>
            </w:r>
          </w:p>
          <w:p w14:paraId="3359B12B" w14:textId="77777777" w:rsidR="009441A7" w:rsidRPr="001318BB" w:rsidRDefault="003D7288">
            <w:pPr>
              <w:jc w:val="center"/>
              <w:rPr>
                <w:b/>
                <w:sz w:val="22"/>
                <w:szCs w:val="22"/>
              </w:rPr>
            </w:pPr>
            <w:r w:rsidRPr="001318BB">
              <w:rPr>
                <w:b/>
                <w:sz w:val="22"/>
                <w:szCs w:val="22"/>
              </w:rPr>
              <w:t>khoản vay</w:t>
            </w:r>
          </w:p>
        </w:tc>
        <w:tc>
          <w:tcPr>
            <w:tcW w:w="851" w:type="dxa"/>
          </w:tcPr>
          <w:p w14:paraId="12EE8163" w14:textId="77777777" w:rsidR="009441A7" w:rsidRPr="001318BB" w:rsidRDefault="009441A7">
            <w:pPr>
              <w:jc w:val="center"/>
              <w:rPr>
                <w:b/>
                <w:sz w:val="22"/>
                <w:szCs w:val="22"/>
              </w:rPr>
            </w:pPr>
          </w:p>
          <w:p w14:paraId="62E6605F" w14:textId="77777777" w:rsidR="009441A7" w:rsidRPr="001318BB" w:rsidRDefault="003D7288">
            <w:pPr>
              <w:jc w:val="center"/>
              <w:rPr>
                <w:b/>
                <w:sz w:val="22"/>
                <w:szCs w:val="22"/>
              </w:rPr>
            </w:pPr>
            <w:r w:rsidRPr="001318BB">
              <w:rPr>
                <w:b/>
                <w:sz w:val="22"/>
                <w:szCs w:val="22"/>
              </w:rPr>
              <w:t>Mục đích vay cụ thể</w:t>
            </w:r>
          </w:p>
        </w:tc>
        <w:tc>
          <w:tcPr>
            <w:tcW w:w="1134" w:type="dxa"/>
          </w:tcPr>
          <w:p w14:paraId="3B0BF933" w14:textId="77777777" w:rsidR="009441A7" w:rsidRPr="001318BB" w:rsidRDefault="009441A7">
            <w:pPr>
              <w:jc w:val="center"/>
              <w:rPr>
                <w:b/>
                <w:sz w:val="22"/>
                <w:szCs w:val="22"/>
              </w:rPr>
            </w:pPr>
          </w:p>
          <w:p w14:paraId="5563E774" w14:textId="77777777" w:rsidR="009441A7" w:rsidRPr="001318BB" w:rsidRDefault="003D7288">
            <w:pPr>
              <w:jc w:val="center"/>
              <w:rPr>
                <w:b/>
                <w:sz w:val="22"/>
                <w:szCs w:val="22"/>
              </w:rPr>
            </w:pPr>
            <w:r w:rsidRPr="001318BB">
              <w:rPr>
                <w:b/>
                <w:sz w:val="22"/>
                <w:szCs w:val="22"/>
              </w:rPr>
              <w:t>Lãi suất cho vay theo HĐTD</w:t>
            </w:r>
          </w:p>
          <w:p w14:paraId="74B32361" w14:textId="77777777" w:rsidR="009441A7" w:rsidRPr="001318BB" w:rsidRDefault="003D7288">
            <w:pPr>
              <w:jc w:val="center"/>
              <w:rPr>
                <w:b/>
                <w:sz w:val="22"/>
                <w:szCs w:val="22"/>
              </w:rPr>
            </w:pPr>
            <w:r w:rsidRPr="001318BB">
              <w:rPr>
                <w:b/>
                <w:sz w:val="22"/>
                <w:szCs w:val="22"/>
              </w:rPr>
              <w:t>(%/năm)</w:t>
            </w:r>
          </w:p>
        </w:tc>
        <w:tc>
          <w:tcPr>
            <w:tcW w:w="992" w:type="dxa"/>
          </w:tcPr>
          <w:p w14:paraId="17614311" w14:textId="77777777" w:rsidR="009441A7" w:rsidRPr="001318BB" w:rsidRDefault="009441A7">
            <w:pPr>
              <w:jc w:val="center"/>
              <w:rPr>
                <w:b/>
                <w:sz w:val="22"/>
                <w:szCs w:val="22"/>
              </w:rPr>
            </w:pPr>
          </w:p>
          <w:p w14:paraId="09569C5A" w14:textId="77777777" w:rsidR="009441A7" w:rsidRPr="001318BB" w:rsidRDefault="003D7288">
            <w:pPr>
              <w:jc w:val="center"/>
              <w:rPr>
                <w:b/>
                <w:sz w:val="22"/>
                <w:szCs w:val="22"/>
              </w:rPr>
            </w:pPr>
            <w:r w:rsidRPr="001318BB">
              <w:rPr>
                <w:b/>
                <w:sz w:val="22"/>
                <w:szCs w:val="22"/>
              </w:rPr>
              <w:t>Tổng số tiền lãi phải trả theo HĐTD</w:t>
            </w:r>
          </w:p>
        </w:tc>
        <w:tc>
          <w:tcPr>
            <w:tcW w:w="992" w:type="dxa"/>
          </w:tcPr>
          <w:p w14:paraId="5AB8CC82" w14:textId="77777777" w:rsidR="009441A7" w:rsidRPr="001318BB" w:rsidRDefault="009441A7">
            <w:pPr>
              <w:jc w:val="center"/>
              <w:rPr>
                <w:b/>
                <w:sz w:val="22"/>
                <w:szCs w:val="22"/>
              </w:rPr>
            </w:pPr>
          </w:p>
          <w:p w14:paraId="7E8A90AF" w14:textId="77777777" w:rsidR="009441A7" w:rsidRPr="001318BB" w:rsidRDefault="003D7288">
            <w:pPr>
              <w:jc w:val="center"/>
              <w:rPr>
                <w:b/>
                <w:sz w:val="22"/>
                <w:szCs w:val="22"/>
              </w:rPr>
            </w:pPr>
            <w:r w:rsidRPr="001318BB">
              <w:rPr>
                <w:b/>
                <w:sz w:val="22"/>
                <w:szCs w:val="22"/>
              </w:rPr>
              <w:t>Dư nợ vay được hỗ trợ lãi suất (HTLS)</w:t>
            </w:r>
          </w:p>
        </w:tc>
        <w:tc>
          <w:tcPr>
            <w:tcW w:w="993" w:type="dxa"/>
          </w:tcPr>
          <w:p w14:paraId="24DD7446" w14:textId="77777777" w:rsidR="009441A7" w:rsidRPr="001318BB" w:rsidRDefault="009441A7">
            <w:pPr>
              <w:jc w:val="center"/>
              <w:rPr>
                <w:b/>
                <w:sz w:val="22"/>
                <w:szCs w:val="22"/>
              </w:rPr>
            </w:pPr>
          </w:p>
          <w:p w14:paraId="5EC26E14" w14:textId="77777777" w:rsidR="009441A7" w:rsidRPr="001318BB" w:rsidRDefault="003D7288">
            <w:pPr>
              <w:jc w:val="center"/>
              <w:rPr>
                <w:b/>
                <w:sz w:val="22"/>
                <w:szCs w:val="22"/>
              </w:rPr>
            </w:pPr>
            <w:r w:rsidRPr="001318BB">
              <w:rPr>
                <w:b/>
                <w:sz w:val="22"/>
                <w:szCs w:val="22"/>
              </w:rPr>
              <w:t>Thời hạn được HTLS (tháng)</w:t>
            </w:r>
          </w:p>
        </w:tc>
        <w:tc>
          <w:tcPr>
            <w:tcW w:w="850" w:type="dxa"/>
          </w:tcPr>
          <w:p w14:paraId="6405EE7F" w14:textId="77777777" w:rsidR="009441A7" w:rsidRPr="001318BB" w:rsidRDefault="009441A7">
            <w:pPr>
              <w:jc w:val="center"/>
              <w:rPr>
                <w:b/>
                <w:sz w:val="22"/>
                <w:szCs w:val="22"/>
              </w:rPr>
            </w:pPr>
          </w:p>
          <w:p w14:paraId="529B7A4B" w14:textId="77777777" w:rsidR="009441A7" w:rsidRPr="001318BB" w:rsidRDefault="003D7288">
            <w:pPr>
              <w:jc w:val="center"/>
              <w:rPr>
                <w:b/>
                <w:sz w:val="22"/>
                <w:szCs w:val="22"/>
              </w:rPr>
            </w:pPr>
            <w:r w:rsidRPr="001318BB">
              <w:rPr>
                <w:b/>
                <w:sz w:val="22"/>
                <w:szCs w:val="22"/>
              </w:rPr>
              <w:t>Tổng số tiền lãi khách hàng đã trả cho TCTD</w:t>
            </w:r>
          </w:p>
        </w:tc>
        <w:tc>
          <w:tcPr>
            <w:tcW w:w="851" w:type="dxa"/>
          </w:tcPr>
          <w:p w14:paraId="31AF6843" w14:textId="77777777" w:rsidR="009441A7" w:rsidRPr="001318BB" w:rsidRDefault="003D7288">
            <w:pPr>
              <w:ind w:left="-98" w:right="72"/>
              <w:jc w:val="center"/>
              <w:rPr>
                <w:b/>
                <w:sz w:val="22"/>
                <w:szCs w:val="22"/>
              </w:rPr>
            </w:pPr>
            <w:r w:rsidRPr="001318BB">
              <w:rPr>
                <w:b/>
                <w:sz w:val="22"/>
                <w:szCs w:val="22"/>
              </w:rPr>
              <w:t>Số tiền lãi hỗ trợ ngân sách phải trả cho khách hàng</w:t>
            </w:r>
          </w:p>
        </w:tc>
      </w:tr>
      <w:tr w:rsidR="001318BB" w:rsidRPr="001318BB" w14:paraId="43635D37" w14:textId="77777777">
        <w:trPr>
          <w:trHeight w:val="316"/>
        </w:trPr>
        <w:tc>
          <w:tcPr>
            <w:tcW w:w="510" w:type="dxa"/>
          </w:tcPr>
          <w:p w14:paraId="7186C059" w14:textId="77777777" w:rsidR="009441A7" w:rsidRPr="001318BB" w:rsidRDefault="003D7288">
            <w:pPr>
              <w:jc w:val="center"/>
              <w:rPr>
                <w:sz w:val="22"/>
                <w:szCs w:val="22"/>
              </w:rPr>
            </w:pPr>
            <w:r w:rsidRPr="001318BB">
              <w:rPr>
                <w:sz w:val="22"/>
                <w:szCs w:val="22"/>
              </w:rPr>
              <w:t>(1)</w:t>
            </w:r>
          </w:p>
        </w:tc>
        <w:tc>
          <w:tcPr>
            <w:tcW w:w="1016" w:type="dxa"/>
            <w:shd w:val="clear" w:color="auto" w:fill="auto"/>
          </w:tcPr>
          <w:p w14:paraId="598E06CC" w14:textId="77777777" w:rsidR="009441A7" w:rsidRPr="001318BB" w:rsidRDefault="003D7288">
            <w:pPr>
              <w:jc w:val="center"/>
              <w:rPr>
                <w:sz w:val="22"/>
                <w:szCs w:val="22"/>
              </w:rPr>
            </w:pPr>
            <w:r w:rsidRPr="001318BB">
              <w:rPr>
                <w:sz w:val="22"/>
                <w:szCs w:val="22"/>
              </w:rPr>
              <w:t>(2)</w:t>
            </w:r>
          </w:p>
        </w:tc>
        <w:tc>
          <w:tcPr>
            <w:tcW w:w="992" w:type="dxa"/>
          </w:tcPr>
          <w:p w14:paraId="38A7B2AD" w14:textId="77777777" w:rsidR="009441A7" w:rsidRPr="001318BB" w:rsidRDefault="003D7288">
            <w:pPr>
              <w:jc w:val="center"/>
              <w:rPr>
                <w:sz w:val="22"/>
                <w:szCs w:val="22"/>
              </w:rPr>
            </w:pPr>
            <w:r w:rsidRPr="001318BB">
              <w:rPr>
                <w:sz w:val="22"/>
                <w:szCs w:val="22"/>
              </w:rPr>
              <w:t>(3)</w:t>
            </w:r>
          </w:p>
        </w:tc>
        <w:tc>
          <w:tcPr>
            <w:tcW w:w="850" w:type="dxa"/>
          </w:tcPr>
          <w:p w14:paraId="147E6646" w14:textId="77777777" w:rsidR="009441A7" w:rsidRPr="001318BB" w:rsidRDefault="003D7288">
            <w:pPr>
              <w:jc w:val="center"/>
              <w:rPr>
                <w:sz w:val="22"/>
                <w:szCs w:val="22"/>
              </w:rPr>
            </w:pPr>
            <w:r w:rsidRPr="001318BB">
              <w:rPr>
                <w:sz w:val="22"/>
                <w:szCs w:val="22"/>
              </w:rPr>
              <w:t>(4)</w:t>
            </w:r>
          </w:p>
        </w:tc>
        <w:tc>
          <w:tcPr>
            <w:tcW w:w="851" w:type="dxa"/>
          </w:tcPr>
          <w:p w14:paraId="50265396" w14:textId="77777777" w:rsidR="009441A7" w:rsidRPr="001318BB" w:rsidRDefault="003D7288">
            <w:pPr>
              <w:jc w:val="center"/>
              <w:rPr>
                <w:sz w:val="22"/>
                <w:szCs w:val="22"/>
              </w:rPr>
            </w:pPr>
            <w:r w:rsidRPr="001318BB">
              <w:rPr>
                <w:sz w:val="22"/>
                <w:szCs w:val="22"/>
              </w:rPr>
              <w:t>(5)</w:t>
            </w:r>
          </w:p>
        </w:tc>
        <w:tc>
          <w:tcPr>
            <w:tcW w:w="1134" w:type="dxa"/>
          </w:tcPr>
          <w:p w14:paraId="69617842" w14:textId="77777777" w:rsidR="009441A7" w:rsidRPr="001318BB" w:rsidRDefault="003D7288">
            <w:pPr>
              <w:jc w:val="center"/>
              <w:rPr>
                <w:sz w:val="22"/>
                <w:szCs w:val="22"/>
              </w:rPr>
            </w:pPr>
            <w:r w:rsidRPr="001318BB">
              <w:rPr>
                <w:sz w:val="22"/>
                <w:szCs w:val="22"/>
              </w:rPr>
              <w:t>(6)</w:t>
            </w:r>
          </w:p>
        </w:tc>
        <w:tc>
          <w:tcPr>
            <w:tcW w:w="992" w:type="dxa"/>
          </w:tcPr>
          <w:p w14:paraId="5B4F62DA" w14:textId="77777777" w:rsidR="009441A7" w:rsidRPr="001318BB" w:rsidRDefault="003D7288">
            <w:pPr>
              <w:jc w:val="center"/>
              <w:rPr>
                <w:sz w:val="22"/>
                <w:szCs w:val="22"/>
              </w:rPr>
            </w:pPr>
            <w:r w:rsidRPr="001318BB">
              <w:rPr>
                <w:sz w:val="22"/>
                <w:szCs w:val="22"/>
              </w:rPr>
              <w:t>(7)</w:t>
            </w:r>
          </w:p>
        </w:tc>
        <w:tc>
          <w:tcPr>
            <w:tcW w:w="992" w:type="dxa"/>
          </w:tcPr>
          <w:p w14:paraId="0F902E19" w14:textId="77777777" w:rsidR="009441A7" w:rsidRPr="001318BB" w:rsidRDefault="003D7288">
            <w:pPr>
              <w:jc w:val="center"/>
              <w:rPr>
                <w:sz w:val="22"/>
                <w:szCs w:val="22"/>
              </w:rPr>
            </w:pPr>
            <w:r w:rsidRPr="001318BB">
              <w:rPr>
                <w:sz w:val="22"/>
                <w:szCs w:val="22"/>
              </w:rPr>
              <w:t>(8)</w:t>
            </w:r>
          </w:p>
        </w:tc>
        <w:tc>
          <w:tcPr>
            <w:tcW w:w="993" w:type="dxa"/>
          </w:tcPr>
          <w:p w14:paraId="294533F3" w14:textId="77777777" w:rsidR="009441A7" w:rsidRPr="001318BB" w:rsidRDefault="003D7288">
            <w:pPr>
              <w:jc w:val="center"/>
              <w:rPr>
                <w:sz w:val="22"/>
                <w:szCs w:val="22"/>
              </w:rPr>
            </w:pPr>
            <w:r w:rsidRPr="001318BB">
              <w:rPr>
                <w:sz w:val="22"/>
                <w:szCs w:val="22"/>
              </w:rPr>
              <w:t>(9)</w:t>
            </w:r>
          </w:p>
        </w:tc>
        <w:tc>
          <w:tcPr>
            <w:tcW w:w="850" w:type="dxa"/>
          </w:tcPr>
          <w:p w14:paraId="5EE6B3F6" w14:textId="77777777" w:rsidR="009441A7" w:rsidRPr="001318BB" w:rsidRDefault="003D7288">
            <w:pPr>
              <w:jc w:val="center"/>
              <w:rPr>
                <w:sz w:val="22"/>
                <w:szCs w:val="22"/>
              </w:rPr>
            </w:pPr>
            <w:r w:rsidRPr="001318BB">
              <w:rPr>
                <w:sz w:val="22"/>
                <w:szCs w:val="22"/>
              </w:rPr>
              <w:t>(10)</w:t>
            </w:r>
          </w:p>
        </w:tc>
        <w:tc>
          <w:tcPr>
            <w:tcW w:w="851" w:type="dxa"/>
          </w:tcPr>
          <w:p w14:paraId="5392D788" w14:textId="77777777" w:rsidR="009441A7" w:rsidRPr="001318BB" w:rsidRDefault="003D7288">
            <w:pPr>
              <w:jc w:val="center"/>
            </w:pPr>
            <w:r w:rsidRPr="001318BB">
              <w:t>(11)</w:t>
            </w:r>
          </w:p>
        </w:tc>
      </w:tr>
      <w:tr w:rsidR="001318BB" w:rsidRPr="001318BB" w14:paraId="6097C6AC" w14:textId="77777777">
        <w:tc>
          <w:tcPr>
            <w:tcW w:w="510" w:type="dxa"/>
          </w:tcPr>
          <w:p w14:paraId="55FBD488" w14:textId="77777777" w:rsidR="009441A7" w:rsidRPr="001318BB" w:rsidRDefault="003D7288">
            <w:pPr>
              <w:jc w:val="center"/>
              <w:rPr>
                <w:sz w:val="22"/>
                <w:szCs w:val="22"/>
              </w:rPr>
            </w:pPr>
            <w:r w:rsidRPr="001318BB">
              <w:rPr>
                <w:sz w:val="22"/>
                <w:szCs w:val="22"/>
              </w:rPr>
              <w:t>1</w:t>
            </w:r>
          </w:p>
        </w:tc>
        <w:tc>
          <w:tcPr>
            <w:tcW w:w="1016" w:type="dxa"/>
            <w:shd w:val="clear" w:color="auto" w:fill="auto"/>
          </w:tcPr>
          <w:p w14:paraId="39153F2C" w14:textId="77777777" w:rsidR="009441A7" w:rsidRPr="001318BB" w:rsidRDefault="009441A7">
            <w:pPr>
              <w:rPr>
                <w:sz w:val="22"/>
                <w:szCs w:val="22"/>
              </w:rPr>
            </w:pPr>
          </w:p>
        </w:tc>
        <w:tc>
          <w:tcPr>
            <w:tcW w:w="992" w:type="dxa"/>
          </w:tcPr>
          <w:p w14:paraId="7F2545AF" w14:textId="77777777" w:rsidR="009441A7" w:rsidRPr="001318BB" w:rsidRDefault="009441A7">
            <w:pPr>
              <w:rPr>
                <w:i/>
                <w:sz w:val="22"/>
                <w:szCs w:val="22"/>
              </w:rPr>
            </w:pPr>
          </w:p>
        </w:tc>
        <w:tc>
          <w:tcPr>
            <w:tcW w:w="850" w:type="dxa"/>
          </w:tcPr>
          <w:p w14:paraId="53EF4E72" w14:textId="77777777" w:rsidR="009441A7" w:rsidRPr="001318BB" w:rsidRDefault="009441A7">
            <w:pPr>
              <w:rPr>
                <w:i/>
                <w:sz w:val="22"/>
                <w:szCs w:val="22"/>
              </w:rPr>
            </w:pPr>
          </w:p>
        </w:tc>
        <w:tc>
          <w:tcPr>
            <w:tcW w:w="851" w:type="dxa"/>
          </w:tcPr>
          <w:p w14:paraId="1EA15FA1" w14:textId="77777777" w:rsidR="009441A7" w:rsidRPr="001318BB" w:rsidRDefault="009441A7">
            <w:pPr>
              <w:rPr>
                <w:i/>
                <w:sz w:val="22"/>
                <w:szCs w:val="22"/>
              </w:rPr>
            </w:pPr>
          </w:p>
        </w:tc>
        <w:tc>
          <w:tcPr>
            <w:tcW w:w="1134" w:type="dxa"/>
          </w:tcPr>
          <w:p w14:paraId="2FDE72C4" w14:textId="77777777" w:rsidR="009441A7" w:rsidRPr="001318BB" w:rsidRDefault="009441A7">
            <w:pPr>
              <w:rPr>
                <w:i/>
                <w:sz w:val="22"/>
                <w:szCs w:val="22"/>
              </w:rPr>
            </w:pPr>
          </w:p>
        </w:tc>
        <w:tc>
          <w:tcPr>
            <w:tcW w:w="992" w:type="dxa"/>
          </w:tcPr>
          <w:p w14:paraId="03E5836D" w14:textId="77777777" w:rsidR="009441A7" w:rsidRPr="001318BB" w:rsidRDefault="009441A7">
            <w:pPr>
              <w:rPr>
                <w:i/>
                <w:sz w:val="22"/>
                <w:szCs w:val="22"/>
              </w:rPr>
            </w:pPr>
          </w:p>
        </w:tc>
        <w:tc>
          <w:tcPr>
            <w:tcW w:w="992" w:type="dxa"/>
          </w:tcPr>
          <w:p w14:paraId="16EFA53F" w14:textId="77777777" w:rsidR="009441A7" w:rsidRPr="001318BB" w:rsidRDefault="009441A7">
            <w:pPr>
              <w:rPr>
                <w:i/>
                <w:sz w:val="22"/>
                <w:szCs w:val="22"/>
              </w:rPr>
            </w:pPr>
          </w:p>
        </w:tc>
        <w:tc>
          <w:tcPr>
            <w:tcW w:w="993" w:type="dxa"/>
          </w:tcPr>
          <w:p w14:paraId="02A321A8" w14:textId="77777777" w:rsidR="009441A7" w:rsidRPr="001318BB" w:rsidRDefault="009441A7">
            <w:pPr>
              <w:rPr>
                <w:i/>
                <w:sz w:val="22"/>
                <w:szCs w:val="22"/>
              </w:rPr>
            </w:pPr>
          </w:p>
        </w:tc>
        <w:tc>
          <w:tcPr>
            <w:tcW w:w="850" w:type="dxa"/>
          </w:tcPr>
          <w:p w14:paraId="474ECD3F" w14:textId="77777777" w:rsidR="009441A7" w:rsidRPr="001318BB" w:rsidRDefault="009441A7">
            <w:pPr>
              <w:rPr>
                <w:i/>
                <w:sz w:val="22"/>
                <w:szCs w:val="22"/>
              </w:rPr>
            </w:pPr>
          </w:p>
        </w:tc>
        <w:tc>
          <w:tcPr>
            <w:tcW w:w="851" w:type="dxa"/>
          </w:tcPr>
          <w:p w14:paraId="3524D1F7" w14:textId="77777777" w:rsidR="009441A7" w:rsidRPr="001318BB" w:rsidRDefault="009441A7">
            <w:pPr>
              <w:rPr>
                <w:i/>
              </w:rPr>
            </w:pPr>
          </w:p>
        </w:tc>
      </w:tr>
      <w:tr w:rsidR="001318BB" w:rsidRPr="001318BB" w14:paraId="63281892" w14:textId="77777777">
        <w:tc>
          <w:tcPr>
            <w:tcW w:w="510" w:type="dxa"/>
          </w:tcPr>
          <w:p w14:paraId="39AD9B70" w14:textId="77777777" w:rsidR="009441A7" w:rsidRPr="001318BB" w:rsidRDefault="003D7288">
            <w:pPr>
              <w:jc w:val="center"/>
              <w:rPr>
                <w:sz w:val="22"/>
                <w:szCs w:val="22"/>
              </w:rPr>
            </w:pPr>
            <w:r w:rsidRPr="001318BB">
              <w:rPr>
                <w:sz w:val="22"/>
                <w:szCs w:val="22"/>
              </w:rPr>
              <w:t>2</w:t>
            </w:r>
          </w:p>
        </w:tc>
        <w:tc>
          <w:tcPr>
            <w:tcW w:w="1016" w:type="dxa"/>
            <w:shd w:val="clear" w:color="auto" w:fill="auto"/>
          </w:tcPr>
          <w:p w14:paraId="5430E131" w14:textId="77777777" w:rsidR="009441A7" w:rsidRPr="001318BB" w:rsidRDefault="009441A7">
            <w:pPr>
              <w:rPr>
                <w:sz w:val="22"/>
                <w:szCs w:val="22"/>
              </w:rPr>
            </w:pPr>
          </w:p>
        </w:tc>
        <w:tc>
          <w:tcPr>
            <w:tcW w:w="992" w:type="dxa"/>
          </w:tcPr>
          <w:p w14:paraId="723BF5E8" w14:textId="77777777" w:rsidR="009441A7" w:rsidRPr="001318BB" w:rsidRDefault="009441A7">
            <w:pPr>
              <w:rPr>
                <w:i/>
                <w:sz w:val="22"/>
                <w:szCs w:val="22"/>
              </w:rPr>
            </w:pPr>
          </w:p>
        </w:tc>
        <w:tc>
          <w:tcPr>
            <w:tcW w:w="850" w:type="dxa"/>
          </w:tcPr>
          <w:p w14:paraId="0155AEB6" w14:textId="77777777" w:rsidR="009441A7" w:rsidRPr="001318BB" w:rsidRDefault="009441A7">
            <w:pPr>
              <w:rPr>
                <w:i/>
                <w:sz w:val="22"/>
                <w:szCs w:val="22"/>
              </w:rPr>
            </w:pPr>
          </w:p>
        </w:tc>
        <w:tc>
          <w:tcPr>
            <w:tcW w:w="851" w:type="dxa"/>
          </w:tcPr>
          <w:p w14:paraId="4F1C1F1C" w14:textId="77777777" w:rsidR="009441A7" w:rsidRPr="001318BB" w:rsidRDefault="009441A7">
            <w:pPr>
              <w:rPr>
                <w:i/>
                <w:sz w:val="22"/>
                <w:szCs w:val="22"/>
              </w:rPr>
            </w:pPr>
          </w:p>
        </w:tc>
        <w:tc>
          <w:tcPr>
            <w:tcW w:w="1134" w:type="dxa"/>
          </w:tcPr>
          <w:p w14:paraId="04E24859" w14:textId="77777777" w:rsidR="009441A7" w:rsidRPr="001318BB" w:rsidRDefault="009441A7">
            <w:pPr>
              <w:rPr>
                <w:i/>
                <w:sz w:val="22"/>
                <w:szCs w:val="22"/>
              </w:rPr>
            </w:pPr>
          </w:p>
        </w:tc>
        <w:tc>
          <w:tcPr>
            <w:tcW w:w="992" w:type="dxa"/>
          </w:tcPr>
          <w:p w14:paraId="77FE2EBC" w14:textId="77777777" w:rsidR="009441A7" w:rsidRPr="001318BB" w:rsidRDefault="009441A7">
            <w:pPr>
              <w:rPr>
                <w:i/>
                <w:sz w:val="22"/>
                <w:szCs w:val="22"/>
              </w:rPr>
            </w:pPr>
          </w:p>
        </w:tc>
        <w:tc>
          <w:tcPr>
            <w:tcW w:w="992" w:type="dxa"/>
          </w:tcPr>
          <w:p w14:paraId="6D53C92C" w14:textId="77777777" w:rsidR="009441A7" w:rsidRPr="001318BB" w:rsidRDefault="009441A7">
            <w:pPr>
              <w:rPr>
                <w:i/>
                <w:sz w:val="22"/>
                <w:szCs w:val="22"/>
              </w:rPr>
            </w:pPr>
          </w:p>
        </w:tc>
        <w:tc>
          <w:tcPr>
            <w:tcW w:w="993" w:type="dxa"/>
          </w:tcPr>
          <w:p w14:paraId="425985F6" w14:textId="77777777" w:rsidR="009441A7" w:rsidRPr="001318BB" w:rsidRDefault="009441A7">
            <w:pPr>
              <w:rPr>
                <w:i/>
                <w:sz w:val="22"/>
                <w:szCs w:val="22"/>
              </w:rPr>
            </w:pPr>
          </w:p>
        </w:tc>
        <w:tc>
          <w:tcPr>
            <w:tcW w:w="850" w:type="dxa"/>
          </w:tcPr>
          <w:p w14:paraId="7F74F446" w14:textId="77777777" w:rsidR="009441A7" w:rsidRPr="001318BB" w:rsidRDefault="009441A7">
            <w:pPr>
              <w:rPr>
                <w:i/>
                <w:sz w:val="22"/>
                <w:szCs w:val="22"/>
              </w:rPr>
            </w:pPr>
          </w:p>
        </w:tc>
        <w:tc>
          <w:tcPr>
            <w:tcW w:w="851" w:type="dxa"/>
          </w:tcPr>
          <w:p w14:paraId="44CC0D54" w14:textId="77777777" w:rsidR="009441A7" w:rsidRPr="001318BB" w:rsidRDefault="009441A7">
            <w:pPr>
              <w:rPr>
                <w:i/>
              </w:rPr>
            </w:pPr>
          </w:p>
        </w:tc>
      </w:tr>
      <w:tr w:rsidR="001318BB" w:rsidRPr="001318BB" w14:paraId="41755454" w14:textId="77777777">
        <w:tc>
          <w:tcPr>
            <w:tcW w:w="510" w:type="dxa"/>
          </w:tcPr>
          <w:p w14:paraId="144376B4" w14:textId="77777777" w:rsidR="009441A7" w:rsidRPr="001318BB" w:rsidRDefault="003D7288">
            <w:pPr>
              <w:jc w:val="center"/>
              <w:rPr>
                <w:i/>
                <w:sz w:val="22"/>
                <w:szCs w:val="22"/>
              </w:rPr>
            </w:pPr>
            <w:r w:rsidRPr="001318BB">
              <w:rPr>
                <w:i/>
                <w:sz w:val="22"/>
                <w:szCs w:val="22"/>
              </w:rPr>
              <w:t>…</w:t>
            </w:r>
          </w:p>
        </w:tc>
        <w:tc>
          <w:tcPr>
            <w:tcW w:w="1016" w:type="dxa"/>
            <w:shd w:val="clear" w:color="auto" w:fill="auto"/>
          </w:tcPr>
          <w:p w14:paraId="7B2D8CD0" w14:textId="77777777" w:rsidR="009441A7" w:rsidRPr="001318BB" w:rsidRDefault="009441A7">
            <w:pPr>
              <w:rPr>
                <w:sz w:val="22"/>
                <w:szCs w:val="22"/>
              </w:rPr>
            </w:pPr>
          </w:p>
        </w:tc>
        <w:tc>
          <w:tcPr>
            <w:tcW w:w="992" w:type="dxa"/>
          </w:tcPr>
          <w:p w14:paraId="1D7FF4F6" w14:textId="77777777" w:rsidR="009441A7" w:rsidRPr="001318BB" w:rsidRDefault="009441A7">
            <w:pPr>
              <w:rPr>
                <w:i/>
                <w:sz w:val="22"/>
                <w:szCs w:val="22"/>
              </w:rPr>
            </w:pPr>
          </w:p>
        </w:tc>
        <w:tc>
          <w:tcPr>
            <w:tcW w:w="850" w:type="dxa"/>
          </w:tcPr>
          <w:p w14:paraId="50E53C56" w14:textId="77777777" w:rsidR="009441A7" w:rsidRPr="001318BB" w:rsidRDefault="009441A7">
            <w:pPr>
              <w:rPr>
                <w:i/>
                <w:sz w:val="22"/>
                <w:szCs w:val="22"/>
              </w:rPr>
            </w:pPr>
          </w:p>
        </w:tc>
        <w:tc>
          <w:tcPr>
            <w:tcW w:w="851" w:type="dxa"/>
          </w:tcPr>
          <w:p w14:paraId="05488736" w14:textId="77777777" w:rsidR="009441A7" w:rsidRPr="001318BB" w:rsidRDefault="009441A7">
            <w:pPr>
              <w:rPr>
                <w:i/>
                <w:sz w:val="22"/>
                <w:szCs w:val="22"/>
              </w:rPr>
            </w:pPr>
          </w:p>
        </w:tc>
        <w:tc>
          <w:tcPr>
            <w:tcW w:w="1134" w:type="dxa"/>
          </w:tcPr>
          <w:p w14:paraId="4A77DF89" w14:textId="77777777" w:rsidR="009441A7" w:rsidRPr="001318BB" w:rsidRDefault="009441A7">
            <w:pPr>
              <w:rPr>
                <w:i/>
                <w:sz w:val="22"/>
                <w:szCs w:val="22"/>
              </w:rPr>
            </w:pPr>
          </w:p>
        </w:tc>
        <w:tc>
          <w:tcPr>
            <w:tcW w:w="992" w:type="dxa"/>
          </w:tcPr>
          <w:p w14:paraId="73C75818" w14:textId="77777777" w:rsidR="009441A7" w:rsidRPr="001318BB" w:rsidRDefault="009441A7">
            <w:pPr>
              <w:rPr>
                <w:i/>
                <w:sz w:val="22"/>
                <w:szCs w:val="22"/>
              </w:rPr>
            </w:pPr>
          </w:p>
        </w:tc>
        <w:tc>
          <w:tcPr>
            <w:tcW w:w="992" w:type="dxa"/>
          </w:tcPr>
          <w:p w14:paraId="418B7BF1" w14:textId="77777777" w:rsidR="009441A7" w:rsidRPr="001318BB" w:rsidRDefault="009441A7">
            <w:pPr>
              <w:rPr>
                <w:i/>
                <w:sz w:val="22"/>
                <w:szCs w:val="22"/>
              </w:rPr>
            </w:pPr>
          </w:p>
        </w:tc>
        <w:tc>
          <w:tcPr>
            <w:tcW w:w="993" w:type="dxa"/>
          </w:tcPr>
          <w:p w14:paraId="1F1EA3B2" w14:textId="77777777" w:rsidR="009441A7" w:rsidRPr="001318BB" w:rsidRDefault="009441A7">
            <w:pPr>
              <w:rPr>
                <w:i/>
                <w:sz w:val="22"/>
                <w:szCs w:val="22"/>
              </w:rPr>
            </w:pPr>
          </w:p>
        </w:tc>
        <w:tc>
          <w:tcPr>
            <w:tcW w:w="850" w:type="dxa"/>
          </w:tcPr>
          <w:p w14:paraId="757AA0A7" w14:textId="77777777" w:rsidR="009441A7" w:rsidRPr="001318BB" w:rsidRDefault="009441A7">
            <w:pPr>
              <w:rPr>
                <w:i/>
                <w:sz w:val="22"/>
                <w:szCs w:val="22"/>
              </w:rPr>
            </w:pPr>
          </w:p>
        </w:tc>
        <w:tc>
          <w:tcPr>
            <w:tcW w:w="851" w:type="dxa"/>
          </w:tcPr>
          <w:p w14:paraId="7C722152" w14:textId="77777777" w:rsidR="009441A7" w:rsidRPr="001318BB" w:rsidRDefault="009441A7">
            <w:pPr>
              <w:rPr>
                <w:i/>
              </w:rPr>
            </w:pPr>
          </w:p>
        </w:tc>
      </w:tr>
      <w:tr w:rsidR="001318BB" w:rsidRPr="001318BB" w14:paraId="79BA2CD7" w14:textId="77777777">
        <w:tc>
          <w:tcPr>
            <w:tcW w:w="510" w:type="dxa"/>
          </w:tcPr>
          <w:p w14:paraId="4D30F900" w14:textId="77777777" w:rsidR="009441A7" w:rsidRPr="001318BB" w:rsidRDefault="003D7288">
            <w:pPr>
              <w:jc w:val="center"/>
              <w:rPr>
                <w:i/>
                <w:sz w:val="22"/>
                <w:szCs w:val="22"/>
              </w:rPr>
            </w:pPr>
            <w:r w:rsidRPr="001318BB">
              <w:rPr>
                <w:i/>
                <w:sz w:val="22"/>
                <w:szCs w:val="22"/>
              </w:rPr>
              <w:t>…</w:t>
            </w:r>
          </w:p>
        </w:tc>
        <w:tc>
          <w:tcPr>
            <w:tcW w:w="1016" w:type="dxa"/>
            <w:shd w:val="clear" w:color="auto" w:fill="auto"/>
          </w:tcPr>
          <w:p w14:paraId="6ACD50B6" w14:textId="77777777" w:rsidR="009441A7" w:rsidRPr="001318BB" w:rsidRDefault="009441A7">
            <w:pPr>
              <w:rPr>
                <w:sz w:val="22"/>
                <w:szCs w:val="22"/>
              </w:rPr>
            </w:pPr>
          </w:p>
        </w:tc>
        <w:tc>
          <w:tcPr>
            <w:tcW w:w="992" w:type="dxa"/>
          </w:tcPr>
          <w:p w14:paraId="619E3C8B" w14:textId="77777777" w:rsidR="009441A7" w:rsidRPr="001318BB" w:rsidRDefault="009441A7">
            <w:pPr>
              <w:rPr>
                <w:i/>
                <w:sz w:val="22"/>
                <w:szCs w:val="22"/>
              </w:rPr>
            </w:pPr>
          </w:p>
        </w:tc>
        <w:tc>
          <w:tcPr>
            <w:tcW w:w="850" w:type="dxa"/>
          </w:tcPr>
          <w:p w14:paraId="0E858607" w14:textId="77777777" w:rsidR="009441A7" w:rsidRPr="001318BB" w:rsidRDefault="009441A7">
            <w:pPr>
              <w:rPr>
                <w:i/>
                <w:sz w:val="22"/>
                <w:szCs w:val="22"/>
              </w:rPr>
            </w:pPr>
          </w:p>
        </w:tc>
        <w:tc>
          <w:tcPr>
            <w:tcW w:w="851" w:type="dxa"/>
          </w:tcPr>
          <w:p w14:paraId="337372BE" w14:textId="77777777" w:rsidR="009441A7" w:rsidRPr="001318BB" w:rsidRDefault="009441A7">
            <w:pPr>
              <w:rPr>
                <w:i/>
                <w:sz w:val="22"/>
                <w:szCs w:val="22"/>
              </w:rPr>
            </w:pPr>
          </w:p>
        </w:tc>
        <w:tc>
          <w:tcPr>
            <w:tcW w:w="1134" w:type="dxa"/>
          </w:tcPr>
          <w:p w14:paraId="6F059F57" w14:textId="77777777" w:rsidR="009441A7" w:rsidRPr="001318BB" w:rsidRDefault="009441A7">
            <w:pPr>
              <w:rPr>
                <w:i/>
                <w:sz w:val="22"/>
                <w:szCs w:val="22"/>
              </w:rPr>
            </w:pPr>
          </w:p>
        </w:tc>
        <w:tc>
          <w:tcPr>
            <w:tcW w:w="992" w:type="dxa"/>
          </w:tcPr>
          <w:p w14:paraId="45BEAEE9" w14:textId="77777777" w:rsidR="009441A7" w:rsidRPr="001318BB" w:rsidRDefault="009441A7">
            <w:pPr>
              <w:rPr>
                <w:i/>
                <w:sz w:val="22"/>
                <w:szCs w:val="22"/>
              </w:rPr>
            </w:pPr>
          </w:p>
        </w:tc>
        <w:tc>
          <w:tcPr>
            <w:tcW w:w="992" w:type="dxa"/>
          </w:tcPr>
          <w:p w14:paraId="3F490679" w14:textId="77777777" w:rsidR="009441A7" w:rsidRPr="001318BB" w:rsidRDefault="009441A7">
            <w:pPr>
              <w:rPr>
                <w:i/>
                <w:sz w:val="22"/>
                <w:szCs w:val="22"/>
              </w:rPr>
            </w:pPr>
          </w:p>
        </w:tc>
        <w:tc>
          <w:tcPr>
            <w:tcW w:w="993" w:type="dxa"/>
          </w:tcPr>
          <w:p w14:paraId="6F8A2406" w14:textId="77777777" w:rsidR="009441A7" w:rsidRPr="001318BB" w:rsidRDefault="009441A7">
            <w:pPr>
              <w:rPr>
                <w:i/>
                <w:sz w:val="22"/>
                <w:szCs w:val="22"/>
              </w:rPr>
            </w:pPr>
          </w:p>
        </w:tc>
        <w:tc>
          <w:tcPr>
            <w:tcW w:w="850" w:type="dxa"/>
          </w:tcPr>
          <w:p w14:paraId="2194F2BE" w14:textId="77777777" w:rsidR="009441A7" w:rsidRPr="001318BB" w:rsidRDefault="009441A7">
            <w:pPr>
              <w:rPr>
                <w:i/>
                <w:sz w:val="22"/>
                <w:szCs w:val="22"/>
              </w:rPr>
            </w:pPr>
          </w:p>
        </w:tc>
        <w:tc>
          <w:tcPr>
            <w:tcW w:w="851" w:type="dxa"/>
          </w:tcPr>
          <w:p w14:paraId="6A31208A" w14:textId="77777777" w:rsidR="009441A7" w:rsidRPr="001318BB" w:rsidRDefault="009441A7">
            <w:pPr>
              <w:rPr>
                <w:i/>
              </w:rPr>
            </w:pPr>
          </w:p>
        </w:tc>
      </w:tr>
      <w:tr w:rsidR="001318BB" w:rsidRPr="001318BB" w14:paraId="040D4E1D" w14:textId="77777777">
        <w:tc>
          <w:tcPr>
            <w:tcW w:w="5354" w:type="dxa"/>
            <w:gridSpan w:val="6"/>
          </w:tcPr>
          <w:p w14:paraId="765724B8" w14:textId="77777777" w:rsidR="009441A7" w:rsidRPr="001318BB" w:rsidRDefault="003D7288">
            <w:pPr>
              <w:jc w:val="center"/>
              <w:rPr>
                <w:b/>
                <w:sz w:val="22"/>
                <w:szCs w:val="22"/>
              </w:rPr>
            </w:pPr>
            <w:r w:rsidRPr="001318BB">
              <w:rPr>
                <w:b/>
                <w:sz w:val="22"/>
                <w:szCs w:val="22"/>
              </w:rPr>
              <w:t>Tổng cộng</w:t>
            </w:r>
          </w:p>
        </w:tc>
        <w:tc>
          <w:tcPr>
            <w:tcW w:w="992" w:type="dxa"/>
          </w:tcPr>
          <w:p w14:paraId="0828A759" w14:textId="77777777" w:rsidR="009441A7" w:rsidRPr="001318BB" w:rsidRDefault="009441A7">
            <w:pPr>
              <w:rPr>
                <w:i/>
                <w:sz w:val="22"/>
                <w:szCs w:val="22"/>
              </w:rPr>
            </w:pPr>
          </w:p>
        </w:tc>
        <w:tc>
          <w:tcPr>
            <w:tcW w:w="992" w:type="dxa"/>
          </w:tcPr>
          <w:p w14:paraId="1AA8C897" w14:textId="77777777" w:rsidR="009441A7" w:rsidRPr="001318BB" w:rsidRDefault="009441A7">
            <w:pPr>
              <w:rPr>
                <w:i/>
                <w:sz w:val="22"/>
                <w:szCs w:val="22"/>
              </w:rPr>
            </w:pPr>
          </w:p>
        </w:tc>
        <w:tc>
          <w:tcPr>
            <w:tcW w:w="993" w:type="dxa"/>
          </w:tcPr>
          <w:p w14:paraId="582418BA" w14:textId="77777777" w:rsidR="009441A7" w:rsidRPr="001318BB" w:rsidRDefault="009441A7">
            <w:pPr>
              <w:rPr>
                <w:i/>
                <w:sz w:val="22"/>
                <w:szCs w:val="22"/>
              </w:rPr>
            </w:pPr>
          </w:p>
        </w:tc>
        <w:tc>
          <w:tcPr>
            <w:tcW w:w="850" w:type="dxa"/>
          </w:tcPr>
          <w:p w14:paraId="7BD58988" w14:textId="77777777" w:rsidR="009441A7" w:rsidRPr="001318BB" w:rsidRDefault="009441A7">
            <w:pPr>
              <w:rPr>
                <w:i/>
                <w:sz w:val="22"/>
                <w:szCs w:val="22"/>
              </w:rPr>
            </w:pPr>
          </w:p>
        </w:tc>
        <w:tc>
          <w:tcPr>
            <w:tcW w:w="851" w:type="dxa"/>
          </w:tcPr>
          <w:p w14:paraId="4A0A312C" w14:textId="77777777" w:rsidR="009441A7" w:rsidRPr="001318BB" w:rsidRDefault="009441A7">
            <w:pPr>
              <w:rPr>
                <w:i/>
              </w:rPr>
            </w:pPr>
          </w:p>
        </w:tc>
      </w:tr>
    </w:tbl>
    <w:p w14:paraId="0D7A5BF2" w14:textId="77777777" w:rsidR="009441A7" w:rsidRPr="001318BB" w:rsidRDefault="003D7288">
      <w:r w:rsidRPr="001318BB">
        <w:t xml:space="preserve">Tổng tiền lãi khách hàng được hỗ trợ </w:t>
      </w:r>
      <w:r w:rsidRPr="001318BB">
        <w:rPr>
          <w:i/>
        </w:rPr>
        <w:t>(dòng Tổng cộng, cột 11):</w:t>
      </w:r>
      <w:r w:rsidRPr="001318BB">
        <w:t xml:space="preserve"> ……………..………..………………. </w:t>
      </w:r>
    </w:p>
    <w:p w14:paraId="2A26093D" w14:textId="77777777" w:rsidR="009441A7" w:rsidRPr="001318BB" w:rsidRDefault="003D7288">
      <w:r w:rsidRPr="001318BB">
        <w:rPr>
          <w:i/>
        </w:rPr>
        <w:t>(Bằng chữ:</w:t>
      </w:r>
      <w:r w:rsidRPr="001318BB">
        <w:t xml:space="preserve"> ……………………………………………………………………………… </w:t>
      </w:r>
    </w:p>
    <w:p w14:paraId="103D3717" w14:textId="77777777" w:rsidR="009441A7" w:rsidRPr="001318BB" w:rsidRDefault="003D7288">
      <w:pPr>
        <w:rPr>
          <w:i/>
        </w:rPr>
      </w:pPr>
      <w:r w:rsidRPr="001318BB">
        <w:t xml:space="preserve">                                                                     </w:t>
      </w:r>
      <w:r w:rsidRPr="001318BB">
        <w:rPr>
          <w:i/>
        </w:rPr>
        <w:t>……..,</w:t>
      </w:r>
      <w:r w:rsidRPr="001318BB">
        <w:t xml:space="preserve"> </w:t>
      </w:r>
      <w:r w:rsidRPr="001318BB">
        <w:rPr>
          <w:i/>
        </w:rPr>
        <w:t>Ngày …  tháng … năm  20.…</w:t>
      </w:r>
    </w:p>
    <w:p w14:paraId="17771D3D" w14:textId="77777777" w:rsidR="009441A7" w:rsidRPr="001318BB" w:rsidRDefault="003D7288">
      <w:pPr>
        <w:spacing w:before="120"/>
        <w:rPr>
          <w:b/>
          <w:sz w:val="26"/>
          <w:szCs w:val="26"/>
        </w:rPr>
      </w:pPr>
      <w:r w:rsidRPr="001318BB">
        <w:rPr>
          <w:b/>
          <w:sz w:val="26"/>
          <w:szCs w:val="26"/>
        </w:rPr>
        <w:t>Đại diện khách hàng                                     Đại diện Ngân hàng cho vay</w:t>
      </w:r>
    </w:p>
    <w:p w14:paraId="4FA96342" w14:textId="77777777" w:rsidR="009441A7" w:rsidRPr="001318BB" w:rsidRDefault="003D7288">
      <w:pPr>
        <w:rPr>
          <w:b/>
          <w:sz w:val="26"/>
          <w:szCs w:val="26"/>
        </w:rPr>
      </w:pPr>
      <w:r w:rsidRPr="001318BB">
        <w:rPr>
          <w:i/>
          <w:sz w:val="26"/>
          <w:szCs w:val="26"/>
        </w:rPr>
        <w:t>(Ký tên, đóng dấu/nếu có)</w:t>
      </w:r>
      <w:r w:rsidRPr="001318BB">
        <w:rPr>
          <w:b/>
          <w:sz w:val="26"/>
          <w:szCs w:val="26"/>
        </w:rPr>
        <w:t xml:space="preserve">          Lập biểu        TP Kế toán                 Giám đốc</w:t>
      </w:r>
    </w:p>
    <w:p w14:paraId="3051BA5D" w14:textId="77777777" w:rsidR="009441A7" w:rsidRPr="001318BB" w:rsidRDefault="003D7288">
      <w:pPr>
        <w:rPr>
          <w:i/>
          <w:sz w:val="26"/>
          <w:szCs w:val="26"/>
        </w:rPr>
      </w:pPr>
      <w:r w:rsidRPr="001318BB">
        <w:rPr>
          <w:sz w:val="26"/>
          <w:szCs w:val="26"/>
        </w:rPr>
        <w:t xml:space="preserve">                                         </w:t>
      </w:r>
      <w:r w:rsidRPr="001318BB">
        <w:rPr>
          <w:i/>
          <w:sz w:val="26"/>
          <w:szCs w:val="26"/>
        </w:rPr>
        <w:t>(Ký, ghi rõ họ tên)     (Ký, ghi rõ họ tên)   (Ký tên, đóng dấu)</w:t>
      </w:r>
    </w:p>
    <w:p w14:paraId="4A673E07" w14:textId="77777777" w:rsidR="009441A7" w:rsidRPr="001318BB" w:rsidRDefault="009441A7"/>
    <w:p w14:paraId="75C36DE1" w14:textId="77777777" w:rsidR="009441A7" w:rsidRPr="001318BB" w:rsidRDefault="009441A7">
      <w:pPr>
        <w:jc w:val="both"/>
        <w:rPr>
          <w:i/>
          <w:sz w:val="20"/>
          <w:szCs w:val="20"/>
        </w:rPr>
      </w:pPr>
    </w:p>
    <w:p w14:paraId="655B3AAF" w14:textId="77777777" w:rsidR="009441A7" w:rsidRPr="001318BB" w:rsidRDefault="009441A7">
      <w:pPr>
        <w:jc w:val="both"/>
        <w:rPr>
          <w:i/>
          <w:sz w:val="20"/>
          <w:szCs w:val="20"/>
        </w:rPr>
      </w:pPr>
    </w:p>
    <w:p w14:paraId="77E745C7" w14:textId="77777777" w:rsidR="009441A7" w:rsidRPr="001318BB" w:rsidRDefault="009441A7">
      <w:pPr>
        <w:jc w:val="both"/>
        <w:rPr>
          <w:i/>
          <w:sz w:val="20"/>
          <w:szCs w:val="20"/>
        </w:rPr>
      </w:pPr>
    </w:p>
    <w:p w14:paraId="7E6CED4F" w14:textId="3768DDCA" w:rsidR="009441A7" w:rsidRPr="001318BB" w:rsidRDefault="003D7288">
      <w:pPr>
        <w:jc w:val="both"/>
        <w:rPr>
          <w:i/>
          <w:sz w:val="20"/>
          <w:szCs w:val="20"/>
        </w:rPr>
      </w:pPr>
      <w:r w:rsidRPr="001318BB">
        <w:rPr>
          <w:b/>
          <w:i/>
          <w:sz w:val="20"/>
          <w:szCs w:val="20"/>
        </w:rPr>
        <w:t>Ghi chú:</w:t>
      </w:r>
      <w:r w:rsidRPr="001318BB">
        <w:rPr>
          <w:i/>
          <w:sz w:val="20"/>
          <w:szCs w:val="20"/>
        </w:rPr>
        <w:t xml:space="preserve"> Giấy xác nhận được lập 03 bản (01 bản khách hàng giữ, 01 bản TCTD chuyển cho UBND cấp xã cùng Danh sách, 01 bản TCTD lưu). Khi đến nhận tiền lãi hỗ trợ, khách hàng mang theo Giấy xác nhận này để UBND cấp xã ghi số tiền đã chi trả vào phần II, sau đó trả lại khách hàng (bản do khách hàng mang đến).</w:t>
      </w:r>
    </w:p>
    <w:p w14:paraId="33D8E005" w14:textId="4D116BBE" w:rsidR="009441A7" w:rsidRPr="001318BB" w:rsidRDefault="003D7288">
      <w:pPr>
        <w:jc w:val="right"/>
        <w:rPr>
          <w:b/>
          <w:i/>
          <w:sz w:val="26"/>
          <w:szCs w:val="26"/>
        </w:rPr>
      </w:pPr>
      <w:r w:rsidRPr="001318BB">
        <w:rPr>
          <w:i/>
        </w:rPr>
        <w:br w:type="page"/>
      </w:r>
      <w:r w:rsidRPr="001318BB">
        <w:rPr>
          <w:b/>
          <w:i/>
          <w:sz w:val="26"/>
          <w:szCs w:val="26"/>
        </w:rPr>
        <w:lastRenderedPageBreak/>
        <w:t xml:space="preserve">                                                     </w:t>
      </w:r>
      <w:r w:rsidR="008113EA">
        <w:rPr>
          <w:b/>
          <w:i/>
          <w:sz w:val="26"/>
          <w:szCs w:val="26"/>
        </w:rPr>
        <w:t>M</w:t>
      </w:r>
      <w:r w:rsidRPr="001318BB">
        <w:rPr>
          <w:b/>
          <w:i/>
          <w:sz w:val="26"/>
          <w:szCs w:val="26"/>
        </w:rPr>
        <w:t>ẫu số 0</w:t>
      </w:r>
      <w:r w:rsidR="000D62F2" w:rsidRPr="001318BB">
        <w:rPr>
          <w:b/>
          <w:i/>
          <w:sz w:val="26"/>
          <w:szCs w:val="26"/>
        </w:rPr>
        <w:t>6</w:t>
      </w:r>
      <w:r w:rsidR="000E6244">
        <w:rPr>
          <w:b/>
          <w:i/>
          <w:sz w:val="26"/>
          <w:szCs w:val="26"/>
        </w:rPr>
        <w:t>/HTLS</w:t>
      </w:r>
    </w:p>
    <w:p w14:paraId="478137A5" w14:textId="77777777" w:rsidR="008113EA" w:rsidRPr="009E01A4" w:rsidRDefault="008113EA" w:rsidP="008113EA">
      <w:pPr>
        <w:jc w:val="right"/>
        <w:rPr>
          <w:i/>
          <w:sz w:val="24"/>
          <w:szCs w:val="24"/>
        </w:rPr>
      </w:pPr>
      <w:r w:rsidRPr="009E01A4">
        <w:rPr>
          <w:i/>
          <w:sz w:val="24"/>
          <w:szCs w:val="24"/>
        </w:rPr>
        <w:t>(Ban hành kèm Nghị quyết số 51/2021/NQ-HĐND ngày 16/12/2021 của HĐND tỉnh)</w:t>
      </w:r>
    </w:p>
    <w:p w14:paraId="6252A34B" w14:textId="77777777" w:rsidR="009441A7" w:rsidRPr="001318BB" w:rsidRDefault="009441A7">
      <w:pPr>
        <w:rPr>
          <w:i/>
        </w:rPr>
      </w:pPr>
    </w:p>
    <w:tbl>
      <w:tblPr>
        <w:tblW w:w="0" w:type="auto"/>
        <w:tblLook w:val="04A0" w:firstRow="1" w:lastRow="0" w:firstColumn="1" w:lastColumn="0" w:noHBand="0" w:noVBand="1"/>
      </w:tblPr>
      <w:tblGrid>
        <w:gridCol w:w="3385"/>
        <w:gridCol w:w="5846"/>
      </w:tblGrid>
      <w:tr w:rsidR="009441A7" w:rsidRPr="001318BB" w14:paraId="515DB0F6" w14:textId="77777777">
        <w:tc>
          <w:tcPr>
            <w:tcW w:w="3510" w:type="dxa"/>
            <w:shd w:val="clear" w:color="auto" w:fill="auto"/>
          </w:tcPr>
          <w:p w14:paraId="174F6205" w14:textId="77777777" w:rsidR="009441A7" w:rsidRPr="001318BB" w:rsidRDefault="003D7288">
            <w:pPr>
              <w:spacing w:line="276" w:lineRule="auto"/>
              <w:jc w:val="center"/>
              <w:rPr>
                <w:b/>
                <w:sz w:val="26"/>
                <w:szCs w:val="26"/>
              </w:rPr>
            </w:pPr>
            <w:r w:rsidRPr="001318BB">
              <w:rPr>
                <w:b/>
                <w:noProof/>
                <w:sz w:val="26"/>
                <w:szCs w:val="26"/>
              </w:rPr>
              <mc:AlternateContent>
                <mc:Choice Requires="wps">
                  <w:drawing>
                    <wp:anchor distT="0" distB="0" distL="0" distR="0" simplePos="0" relativeHeight="251657216" behindDoc="0" locked="0" layoutInCell="1" allowOverlap="1" wp14:anchorId="328A0587" wp14:editId="7402E4AE">
                      <wp:simplePos x="0" y="0"/>
                      <wp:positionH relativeFrom="column">
                        <wp:posOffset>652145</wp:posOffset>
                      </wp:positionH>
                      <wp:positionV relativeFrom="paragraph">
                        <wp:posOffset>202565</wp:posOffset>
                      </wp:positionV>
                      <wp:extent cx="695325" cy="0"/>
                      <wp:effectExtent l="13970" t="12065" r="5080" b="6985"/>
                      <wp:wrapNone/>
                      <wp:docPr id="103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3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0C8BD89" id="Straight Arrow Connector 5" o:spid="_x0000_s1026" type="#_x0000_t32" style="position:absolute;margin-left:51.35pt;margin-top:15.95pt;width:54.75pt;height:0;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">
                      <o:lock v:ext="edit" shapetype="f"/>
                    </v:shape>
                  </w:pict>
                </mc:Fallback>
              </mc:AlternateContent>
            </w:r>
            <w:r w:rsidRPr="001318BB">
              <w:rPr>
                <w:b/>
                <w:sz w:val="26"/>
                <w:szCs w:val="26"/>
              </w:rPr>
              <w:t>TÊN TCTD</w:t>
            </w:r>
          </w:p>
          <w:p w14:paraId="5B701143" w14:textId="77777777" w:rsidR="009441A7" w:rsidRPr="001318BB" w:rsidRDefault="003D7288">
            <w:pPr>
              <w:spacing w:line="276" w:lineRule="auto"/>
              <w:jc w:val="center"/>
              <w:rPr>
                <w:sz w:val="26"/>
                <w:szCs w:val="26"/>
              </w:rPr>
            </w:pPr>
            <w:r w:rsidRPr="001318BB">
              <w:rPr>
                <w:sz w:val="26"/>
                <w:szCs w:val="26"/>
              </w:rPr>
              <w:t>Số:        /DSKH</w:t>
            </w:r>
          </w:p>
        </w:tc>
        <w:tc>
          <w:tcPr>
            <w:tcW w:w="6096" w:type="dxa"/>
            <w:shd w:val="clear" w:color="auto" w:fill="auto"/>
          </w:tcPr>
          <w:p w14:paraId="75532110" w14:textId="77777777" w:rsidR="009441A7" w:rsidRPr="001318BB" w:rsidRDefault="003D7288">
            <w:pPr>
              <w:spacing w:line="276" w:lineRule="auto"/>
              <w:jc w:val="center"/>
              <w:rPr>
                <w:b/>
                <w:sz w:val="26"/>
                <w:szCs w:val="26"/>
              </w:rPr>
            </w:pPr>
            <w:r w:rsidRPr="001318BB">
              <w:rPr>
                <w:b/>
                <w:sz w:val="26"/>
                <w:szCs w:val="26"/>
              </w:rPr>
              <w:t>CỘNG HÒA XÃ HỘI CHỦ NGHĨA VIỆT NAM</w:t>
            </w:r>
          </w:p>
          <w:p w14:paraId="112847F8" w14:textId="77777777" w:rsidR="009441A7" w:rsidRPr="001318BB" w:rsidRDefault="003D7288">
            <w:pPr>
              <w:spacing w:line="276" w:lineRule="auto"/>
              <w:jc w:val="center"/>
              <w:rPr>
                <w:b/>
                <w:sz w:val="26"/>
                <w:szCs w:val="26"/>
              </w:rPr>
            </w:pPr>
            <w:r w:rsidRPr="001318BB">
              <w:rPr>
                <w:b/>
                <w:noProof/>
                <w:sz w:val="26"/>
                <w:szCs w:val="26"/>
              </w:rPr>
              <mc:AlternateContent>
                <mc:Choice Requires="wps">
                  <w:drawing>
                    <wp:anchor distT="0" distB="0" distL="0" distR="0" simplePos="0" relativeHeight="251656192" behindDoc="0" locked="0" layoutInCell="1" allowOverlap="1" wp14:anchorId="2E0BE2D8" wp14:editId="190A4739">
                      <wp:simplePos x="0" y="0"/>
                      <wp:positionH relativeFrom="column">
                        <wp:posOffset>880745</wp:posOffset>
                      </wp:positionH>
                      <wp:positionV relativeFrom="paragraph">
                        <wp:posOffset>203200</wp:posOffset>
                      </wp:positionV>
                      <wp:extent cx="2000250" cy="0"/>
                      <wp:effectExtent l="13970" t="12700" r="5080" b="6350"/>
                      <wp:wrapNone/>
                      <wp:docPr id="1034"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02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68ECA32" id="Straight Arrow Connector 11" o:spid="_x0000_s1026" type="#_x0000_t32" style="position:absolute;margin-left:69.35pt;margin-top:16pt;width:157.5pt;height:0;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">
                      <o:lock v:ext="edit" shapetype="f"/>
                    </v:shape>
                  </w:pict>
                </mc:Fallback>
              </mc:AlternateContent>
            </w:r>
            <w:r w:rsidRPr="001318BB">
              <w:rPr>
                <w:b/>
                <w:sz w:val="26"/>
                <w:szCs w:val="26"/>
              </w:rPr>
              <w:t>Độc lập – Tự do – Hạnh phúc</w:t>
            </w:r>
          </w:p>
        </w:tc>
      </w:tr>
    </w:tbl>
    <w:p w14:paraId="125AAC3B" w14:textId="77777777" w:rsidR="009441A7" w:rsidRPr="001318BB" w:rsidRDefault="009441A7">
      <w:pPr>
        <w:spacing w:before="240" w:line="276" w:lineRule="auto"/>
        <w:ind w:hanging="539"/>
        <w:jc w:val="center"/>
        <w:rPr>
          <w:b/>
          <w:sz w:val="26"/>
          <w:szCs w:val="26"/>
        </w:rPr>
      </w:pPr>
    </w:p>
    <w:p w14:paraId="3B8E0543" w14:textId="1EEE863F" w:rsidR="009441A7" w:rsidRPr="001318BB" w:rsidRDefault="003D7288">
      <w:pPr>
        <w:spacing w:before="240" w:line="276" w:lineRule="auto"/>
        <w:ind w:hanging="539"/>
        <w:jc w:val="center"/>
        <w:rPr>
          <w:b/>
          <w:sz w:val="26"/>
          <w:szCs w:val="26"/>
        </w:rPr>
      </w:pPr>
      <w:r w:rsidRPr="001318BB">
        <w:rPr>
          <w:b/>
          <w:sz w:val="26"/>
          <w:szCs w:val="26"/>
        </w:rPr>
        <w:t xml:space="preserve">DANH SÁCH KHÁCH HÀNG CÓ VAY HỖ TRỢ LÃI SUẤT THEO NGHỊ QUYẾT SỐ </w:t>
      </w:r>
      <w:r w:rsidR="001F6C44">
        <w:rPr>
          <w:b/>
          <w:sz w:val="26"/>
          <w:szCs w:val="26"/>
        </w:rPr>
        <w:t>51</w:t>
      </w:r>
      <w:r w:rsidR="001F6C44" w:rsidRPr="001318BB">
        <w:rPr>
          <w:b/>
          <w:sz w:val="26"/>
          <w:szCs w:val="26"/>
        </w:rPr>
        <w:t>/</w:t>
      </w:r>
      <w:r w:rsidRPr="001318BB">
        <w:rPr>
          <w:b/>
          <w:sz w:val="26"/>
          <w:szCs w:val="26"/>
        </w:rPr>
        <w:t xml:space="preserve">2021/NQ-HĐND NGÀY </w:t>
      </w:r>
      <w:r w:rsidR="001F6C44">
        <w:rPr>
          <w:b/>
          <w:sz w:val="26"/>
          <w:szCs w:val="26"/>
        </w:rPr>
        <w:t>16/12/2021</w:t>
      </w:r>
      <w:r w:rsidR="001F6C44" w:rsidRPr="001318BB">
        <w:rPr>
          <w:b/>
          <w:sz w:val="26"/>
          <w:szCs w:val="26"/>
        </w:rPr>
        <w:t xml:space="preserve"> </w:t>
      </w:r>
      <w:r w:rsidRPr="001318BB">
        <w:rPr>
          <w:b/>
          <w:sz w:val="26"/>
          <w:szCs w:val="26"/>
        </w:rPr>
        <w:t>CỦA HĐN</w:t>
      </w:r>
      <w:r w:rsidR="001F6C44">
        <w:rPr>
          <w:b/>
          <w:sz w:val="26"/>
          <w:szCs w:val="26"/>
        </w:rPr>
        <w:t>D</w:t>
      </w:r>
      <w:r w:rsidRPr="001318BB">
        <w:rPr>
          <w:b/>
          <w:sz w:val="26"/>
          <w:szCs w:val="26"/>
        </w:rPr>
        <w:t xml:space="preserve"> TỈNH</w:t>
      </w:r>
    </w:p>
    <w:p w14:paraId="526CAD29" w14:textId="77777777" w:rsidR="009441A7" w:rsidRPr="001318BB" w:rsidRDefault="003D7288">
      <w:pPr>
        <w:spacing w:before="120"/>
        <w:jc w:val="center"/>
        <w:rPr>
          <w:b/>
          <w:sz w:val="27"/>
          <w:szCs w:val="27"/>
        </w:rPr>
      </w:pPr>
      <w:r w:rsidRPr="001318BB">
        <w:rPr>
          <w:b/>
          <w:sz w:val="27"/>
          <w:szCs w:val="27"/>
        </w:rPr>
        <w:t>Quý………Năm 20.….</w:t>
      </w:r>
    </w:p>
    <w:p w14:paraId="2E3BE539" w14:textId="77777777" w:rsidR="009441A7" w:rsidRPr="001318BB" w:rsidRDefault="003D7288">
      <w:pPr>
        <w:spacing w:before="240" w:line="276" w:lineRule="auto"/>
        <w:jc w:val="center"/>
        <w:rPr>
          <w:sz w:val="26"/>
          <w:szCs w:val="26"/>
        </w:rPr>
      </w:pPr>
      <w:r w:rsidRPr="001318BB">
        <w:rPr>
          <w:sz w:val="26"/>
          <w:szCs w:val="26"/>
        </w:rPr>
        <w:t>Kính gửi: Ủy ban nhân dân xã/phường: …………………..…………………</w:t>
      </w:r>
      <w:r w:rsidRPr="001318BB">
        <w:rPr>
          <w:sz w:val="27"/>
          <w:szCs w:val="27"/>
        </w:rPr>
        <w:t xml:space="preserve"> </w:t>
      </w:r>
    </w:p>
    <w:p w14:paraId="4AD581B1" w14:textId="77777777" w:rsidR="009441A7" w:rsidRPr="001318BB" w:rsidRDefault="009441A7">
      <w:pPr>
        <w:rPr>
          <w:sz w:val="18"/>
          <w:szCs w:val="18"/>
        </w:rPr>
      </w:pPr>
    </w:p>
    <w:tbl>
      <w:tblPr>
        <w:tblW w:w="101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965"/>
        <w:gridCol w:w="1701"/>
        <w:gridCol w:w="1700"/>
        <w:gridCol w:w="2411"/>
        <w:gridCol w:w="1801"/>
      </w:tblGrid>
      <w:tr w:rsidR="001318BB" w:rsidRPr="001318BB" w14:paraId="3E2C1440" w14:textId="77777777">
        <w:tc>
          <w:tcPr>
            <w:tcW w:w="587" w:type="dxa"/>
            <w:vAlign w:val="center"/>
          </w:tcPr>
          <w:p w14:paraId="7BDD2FCD" w14:textId="77777777" w:rsidR="009441A7" w:rsidRPr="001318BB" w:rsidRDefault="009441A7">
            <w:pPr>
              <w:jc w:val="center"/>
              <w:rPr>
                <w:b/>
                <w:sz w:val="22"/>
                <w:szCs w:val="22"/>
              </w:rPr>
            </w:pPr>
          </w:p>
          <w:p w14:paraId="6F7FB6C4" w14:textId="77777777" w:rsidR="009441A7" w:rsidRPr="001318BB" w:rsidRDefault="003D7288">
            <w:pPr>
              <w:jc w:val="center"/>
              <w:rPr>
                <w:b/>
                <w:sz w:val="22"/>
                <w:szCs w:val="22"/>
              </w:rPr>
            </w:pPr>
            <w:r w:rsidRPr="001318BB">
              <w:rPr>
                <w:b/>
                <w:sz w:val="22"/>
                <w:szCs w:val="22"/>
              </w:rPr>
              <w:t>TT</w:t>
            </w:r>
          </w:p>
        </w:tc>
        <w:tc>
          <w:tcPr>
            <w:tcW w:w="1965" w:type="dxa"/>
            <w:vAlign w:val="center"/>
          </w:tcPr>
          <w:p w14:paraId="1193819B" w14:textId="77777777" w:rsidR="009441A7" w:rsidRPr="001318BB" w:rsidRDefault="009441A7">
            <w:pPr>
              <w:ind w:right="-14"/>
              <w:jc w:val="center"/>
              <w:rPr>
                <w:b/>
                <w:sz w:val="22"/>
                <w:szCs w:val="22"/>
              </w:rPr>
            </w:pPr>
          </w:p>
          <w:p w14:paraId="62DFC949" w14:textId="77777777" w:rsidR="009441A7" w:rsidRPr="001318BB" w:rsidRDefault="003D7288">
            <w:pPr>
              <w:ind w:right="-14"/>
              <w:jc w:val="center"/>
              <w:rPr>
                <w:b/>
                <w:sz w:val="22"/>
                <w:szCs w:val="22"/>
              </w:rPr>
            </w:pPr>
            <w:r w:rsidRPr="001318BB">
              <w:rPr>
                <w:b/>
                <w:sz w:val="22"/>
                <w:szCs w:val="22"/>
              </w:rPr>
              <w:t>Tên khách hàng vay vốn được hỗ trợ lãi suất</w:t>
            </w:r>
          </w:p>
        </w:tc>
        <w:tc>
          <w:tcPr>
            <w:tcW w:w="1701" w:type="dxa"/>
            <w:vAlign w:val="center"/>
          </w:tcPr>
          <w:p w14:paraId="3E39D547" w14:textId="77777777" w:rsidR="009441A7" w:rsidRPr="001318BB" w:rsidRDefault="009441A7">
            <w:pPr>
              <w:jc w:val="center"/>
              <w:rPr>
                <w:b/>
                <w:sz w:val="22"/>
                <w:szCs w:val="22"/>
              </w:rPr>
            </w:pPr>
          </w:p>
          <w:p w14:paraId="4BB7E3E0" w14:textId="77777777" w:rsidR="009441A7" w:rsidRPr="001318BB" w:rsidRDefault="003D7288">
            <w:pPr>
              <w:jc w:val="center"/>
              <w:rPr>
                <w:b/>
                <w:sz w:val="22"/>
                <w:szCs w:val="22"/>
              </w:rPr>
            </w:pPr>
            <w:r w:rsidRPr="001318BB">
              <w:rPr>
                <w:b/>
                <w:sz w:val="22"/>
                <w:szCs w:val="22"/>
              </w:rPr>
              <w:t>Địa chỉ</w:t>
            </w:r>
          </w:p>
        </w:tc>
        <w:tc>
          <w:tcPr>
            <w:tcW w:w="1700" w:type="dxa"/>
            <w:vAlign w:val="center"/>
          </w:tcPr>
          <w:p w14:paraId="68ADF578" w14:textId="3FA0DE93" w:rsidR="009441A7" w:rsidRPr="001318BB" w:rsidRDefault="003D7288">
            <w:pPr>
              <w:jc w:val="center"/>
              <w:rPr>
                <w:b/>
                <w:sz w:val="22"/>
                <w:szCs w:val="22"/>
              </w:rPr>
            </w:pPr>
            <w:r w:rsidRPr="001318BB">
              <w:rPr>
                <w:b/>
                <w:sz w:val="22"/>
                <w:szCs w:val="22"/>
              </w:rPr>
              <w:t xml:space="preserve">Giấy xác nhận: số/ngày </w:t>
            </w:r>
            <w:r w:rsidRPr="001318BB">
              <w:rPr>
                <w:i/>
                <w:sz w:val="22"/>
                <w:szCs w:val="22"/>
              </w:rPr>
              <w:t xml:space="preserve">(theo Mẫu số </w:t>
            </w:r>
            <w:r w:rsidR="008113EA" w:rsidRPr="001318BB">
              <w:rPr>
                <w:i/>
                <w:sz w:val="22"/>
                <w:szCs w:val="22"/>
              </w:rPr>
              <w:t>0</w:t>
            </w:r>
            <w:r w:rsidR="008113EA">
              <w:rPr>
                <w:i/>
                <w:sz w:val="22"/>
                <w:szCs w:val="22"/>
              </w:rPr>
              <w:t>5</w:t>
            </w:r>
            <w:r w:rsidRPr="001318BB">
              <w:rPr>
                <w:i/>
                <w:sz w:val="22"/>
                <w:szCs w:val="22"/>
              </w:rPr>
              <w:t>/HTLS/2021)</w:t>
            </w:r>
          </w:p>
        </w:tc>
        <w:tc>
          <w:tcPr>
            <w:tcW w:w="2411" w:type="dxa"/>
            <w:vAlign w:val="center"/>
          </w:tcPr>
          <w:p w14:paraId="74AEE86A" w14:textId="77777777" w:rsidR="009441A7" w:rsidRPr="001318BB" w:rsidRDefault="003D7288">
            <w:pPr>
              <w:pStyle w:val="NoSpacing"/>
              <w:jc w:val="center"/>
              <w:rPr>
                <w:b/>
              </w:rPr>
            </w:pPr>
            <w:r w:rsidRPr="001318BB">
              <w:rPr>
                <w:b/>
              </w:rPr>
              <w:t>Tổng số tiền lãi theo HĐTD mà TCTD đã thu của Khách hàng</w:t>
            </w:r>
          </w:p>
          <w:p w14:paraId="751712F4" w14:textId="77777777" w:rsidR="009441A7" w:rsidRPr="001318BB" w:rsidRDefault="003D7288">
            <w:pPr>
              <w:pStyle w:val="NoSpacing"/>
              <w:jc w:val="center"/>
            </w:pPr>
            <w:r w:rsidRPr="001318BB">
              <w:rPr>
                <w:b/>
              </w:rPr>
              <w:t>(đồng)</w:t>
            </w:r>
          </w:p>
        </w:tc>
        <w:tc>
          <w:tcPr>
            <w:tcW w:w="1801" w:type="dxa"/>
            <w:shd w:val="clear" w:color="auto" w:fill="auto"/>
            <w:vAlign w:val="center"/>
          </w:tcPr>
          <w:p w14:paraId="113F22F0" w14:textId="77777777" w:rsidR="009441A7" w:rsidRPr="001318BB" w:rsidRDefault="003D7288">
            <w:pPr>
              <w:jc w:val="center"/>
              <w:rPr>
                <w:b/>
                <w:sz w:val="22"/>
                <w:szCs w:val="22"/>
              </w:rPr>
            </w:pPr>
            <w:r w:rsidRPr="001318BB">
              <w:rPr>
                <w:b/>
                <w:sz w:val="22"/>
                <w:szCs w:val="22"/>
              </w:rPr>
              <w:t>Trong đó: Số tiền lãi khách hàng được hỗ trợ từ ngân sách (đồng)</w:t>
            </w:r>
          </w:p>
        </w:tc>
      </w:tr>
      <w:tr w:rsidR="001318BB" w:rsidRPr="001318BB" w14:paraId="02FFEF40" w14:textId="77777777">
        <w:tc>
          <w:tcPr>
            <w:tcW w:w="587" w:type="dxa"/>
          </w:tcPr>
          <w:p w14:paraId="3C11A488" w14:textId="77777777" w:rsidR="009441A7" w:rsidRPr="001318BB" w:rsidRDefault="003D7288">
            <w:pPr>
              <w:jc w:val="center"/>
              <w:rPr>
                <w:sz w:val="26"/>
                <w:szCs w:val="26"/>
              </w:rPr>
            </w:pPr>
            <w:r w:rsidRPr="001318BB">
              <w:rPr>
                <w:sz w:val="26"/>
                <w:szCs w:val="26"/>
              </w:rPr>
              <w:t>(1)</w:t>
            </w:r>
          </w:p>
        </w:tc>
        <w:tc>
          <w:tcPr>
            <w:tcW w:w="1965" w:type="dxa"/>
          </w:tcPr>
          <w:p w14:paraId="0BE1C19D" w14:textId="77777777" w:rsidR="009441A7" w:rsidRPr="001318BB" w:rsidRDefault="003D7288">
            <w:pPr>
              <w:jc w:val="center"/>
              <w:rPr>
                <w:sz w:val="26"/>
                <w:szCs w:val="26"/>
              </w:rPr>
            </w:pPr>
            <w:r w:rsidRPr="001318BB">
              <w:rPr>
                <w:sz w:val="26"/>
                <w:szCs w:val="26"/>
              </w:rPr>
              <w:t>(2)</w:t>
            </w:r>
          </w:p>
        </w:tc>
        <w:tc>
          <w:tcPr>
            <w:tcW w:w="1701" w:type="dxa"/>
          </w:tcPr>
          <w:p w14:paraId="6ECD4D18" w14:textId="77777777" w:rsidR="009441A7" w:rsidRPr="001318BB" w:rsidRDefault="003D7288">
            <w:pPr>
              <w:jc w:val="center"/>
              <w:rPr>
                <w:sz w:val="26"/>
                <w:szCs w:val="26"/>
              </w:rPr>
            </w:pPr>
            <w:r w:rsidRPr="001318BB">
              <w:rPr>
                <w:sz w:val="26"/>
                <w:szCs w:val="26"/>
              </w:rPr>
              <w:t>(3)</w:t>
            </w:r>
          </w:p>
        </w:tc>
        <w:tc>
          <w:tcPr>
            <w:tcW w:w="1700" w:type="dxa"/>
          </w:tcPr>
          <w:p w14:paraId="5513803D" w14:textId="77777777" w:rsidR="009441A7" w:rsidRPr="001318BB" w:rsidRDefault="003D7288">
            <w:pPr>
              <w:jc w:val="center"/>
              <w:rPr>
                <w:sz w:val="26"/>
                <w:szCs w:val="26"/>
              </w:rPr>
            </w:pPr>
            <w:r w:rsidRPr="001318BB">
              <w:rPr>
                <w:sz w:val="26"/>
                <w:szCs w:val="26"/>
              </w:rPr>
              <w:t>(4)</w:t>
            </w:r>
          </w:p>
        </w:tc>
        <w:tc>
          <w:tcPr>
            <w:tcW w:w="2411" w:type="dxa"/>
          </w:tcPr>
          <w:p w14:paraId="682B7B00" w14:textId="77777777" w:rsidR="009441A7" w:rsidRPr="001318BB" w:rsidRDefault="003D7288">
            <w:pPr>
              <w:jc w:val="center"/>
              <w:rPr>
                <w:sz w:val="26"/>
                <w:szCs w:val="26"/>
              </w:rPr>
            </w:pPr>
            <w:r w:rsidRPr="001318BB">
              <w:rPr>
                <w:sz w:val="26"/>
                <w:szCs w:val="26"/>
              </w:rPr>
              <w:t>(5)</w:t>
            </w:r>
          </w:p>
        </w:tc>
        <w:tc>
          <w:tcPr>
            <w:tcW w:w="1801" w:type="dxa"/>
            <w:shd w:val="clear" w:color="auto" w:fill="auto"/>
          </w:tcPr>
          <w:p w14:paraId="671A9CD8" w14:textId="77777777" w:rsidR="009441A7" w:rsidRPr="001318BB" w:rsidRDefault="003D7288">
            <w:pPr>
              <w:jc w:val="center"/>
              <w:rPr>
                <w:sz w:val="26"/>
                <w:szCs w:val="26"/>
              </w:rPr>
            </w:pPr>
            <w:r w:rsidRPr="001318BB">
              <w:rPr>
                <w:sz w:val="26"/>
                <w:szCs w:val="26"/>
              </w:rPr>
              <w:t>(6)</w:t>
            </w:r>
          </w:p>
        </w:tc>
      </w:tr>
      <w:tr w:rsidR="001318BB" w:rsidRPr="001318BB" w14:paraId="20B80DD0" w14:textId="77777777">
        <w:tc>
          <w:tcPr>
            <w:tcW w:w="587" w:type="dxa"/>
          </w:tcPr>
          <w:p w14:paraId="2F8A297E" w14:textId="77777777" w:rsidR="009441A7" w:rsidRPr="001318BB" w:rsidRDefault="003D7288">
            <w:pPr>
              <w:jc w:val="center"/>
              <w:rPr>
                <w:sz w:val="26"/>
                <w:szCs w:val="26"/>
              </w:rPr>
            </w:pPr>
            <w:r w:rsidRPr="001318BB">
              <w:rPr>
                <w:sz w:val="26"/>
                <w:szCs w:val="26"/>
              </w:rPr>
              <w:t>…</w:t>
            </w:r>
          </w:p>
        </w:tc>
        <w:tc>
          <w:tcPr>
            <w:tcW w:w="1965" w:type="dxa"/>
          </w:tcPr>
          <w:p w14:paraId="626685F0" w14:textId="77777777" w:rsidR="009441A7" w:rsidRPr="001318BB" w:rsidRDefault="003D7288">
            <w:pPr>
              <w:jc w:val="center"/>
              <w:rPr>
                <w:sz w:val="18"/>
                <w:szCs w:val="18"/>
              </w:rPr>
            </w:pPr>
            <w:r w:rsidRPr="001318BB">
              <w:rPr>
                <w:sz w:val="18"/>
                <w:szCs w:val="18"/>
              </w:rPr>
              <w:t>……………………..…</w:t>
            </w:r>
          </w:p>
        </w:tc>
        <w:tc>
          <w:tcPr>
            <w:tcW w:w="1701" w:type="dxa"/>
          </w:tcPr>
          <w:p w14:paraId="122D3DC1" w14:textId="77777777" w:rsidR="009441A7" w:rsidRPr="001318BB" w:rsidRDefault="003D7288">
            <w:pPr>
              <w:jc w:val="center"/>
              <w:rPr>
                <w:sz w:val="18"/>
                <w:szCs w:val="18"/>
              </w:rPr>
            </w:pPr>
            <w:r w:rsidRPr="001318BB">
              <w:rPr>
                <w:sz w:val="18"/>
                <w:szCs w:val="18"/>
              </w:rPr>
              <w:t>…………….</w:t>
            </w:r>
          </w:p>
        </w:tc>
        <w:tc>
          <w:tcPr>
            <w:tcW w:w="1700" w:type="dxa"/>
          </w:tcPr>
          <w:p w14:paraId="6CA6C85D" w14:textId="77777777" w:rsidR="009441A7" w:rsidRPr="001318BB" w:rsidRDefault="003D7288">
            <w:pPr>
              <w:jc w:val="center"/>
              <w:rPr>
                <w:sz w:val="18"/>
                <w:szCs w:val="18"/>
              </w:rPr>
            </w:pPr>
            <w:r w:rsidRPr="001318BB">
              <w:rPr>
                <w:sz w:val="18"/>
                <w:szCs w:val="18"/>
              </w:rPr>
              <w:t>…………</w:t>
            </w:r>
          </w:p>
        </w:tc>
        <w:tc>
          <w:tcPr>
            <w:tcW w:w="2411" w:type="dxa"/>
          </w:tcPr>
          <w:p w14:paraId="55617AEA" w14:textId="77777777" w:rsidR="009441A7" w:rsidRPr="001318BB" w:rsidRDefault="003D7288">
            <w:pPr>
              <w:jc w:val="center"/>
              <w:rPr>
                <w:sz w:val="18"/>
                <w:szCs w:val="18"/>
              </w:rPr>
            </w:pPr>
            <w:r w:rsidRPr="001318BB">
              <w:rPr>
                <w:sz w:val="18"/>
                <w:szCs w:val="18"/>
              </w:rPr>
              <w:t>…………..……..</w:t>
            </w:r>
          </w:p>
        </w:tc>
        <w:tc>
          <w:tcPr>
            <w:tcW w:w="1801" w:type="dxa"/>
            <w:shd w:val="clear" w:color="auto" w:fill="auto"/>
          </w:tcPr>
          <w:p w14:paraId="17B548D7" w14:textId="77777777" w:rsidR="009441A7" w:rsidRPr="001318BB" w:rsidRDefault="003D7288">
            <w:pPr>
              <w:jc w:val="center"/>
              <w:rPr>
                <w:sz w:val="18"/>
                <w:szCs w:val="18"/>
              </w:rPr>
            </w:pPr>
            <w:r w:rsidRPr="001318BB">
              <w:rPr>
                <w:sz w:val="18"/>
                <w:szCs w:val="18"/>
              </w:rPr>
              <w:t>…………..……..</w:t>
            </w:r>
          </w:p>
        </w:tc>
      </w:tr>
      <w:tr w:rsidR="001318BB" w:rsidRPr="001318BB" w14:paraId="476A9455" w14:textId="77777777">
        <w:tc>
          <w:tcPr>
            <w:tcW w:w="587" w:type="dxa"/>
          </w:tcPr>
          <w:p w14:paraId="4FF6B6C2" w14:textId="77777777" w:rsidR="009441A7" w:rsidRPr="001318BB" w:rsidRDefault="003D7288">
            <w:pPr>
              <w:jc w:val="center"/>
              <w:rPr>
                <w:sz w:val="18"/>
                <w:szCs w:val="18"/>
              </w:rPr>
            </w:pPr>
            <w:r w:rsidRPr="001318BB">
              <w:rPr>
                <w:sz w:val="18"/>
                <w:szCs w:val="18"/>
              </w:rPr>
              <w:t>….</w:t>
            </w:r>
          </w:p>
        </w:tc>
        <w:tc>
          <w:tcPr>
            <w:tcW w:w="1965" w:type="dxa"/>
          </w:tcPr>
          <w:p w14:paraId="46CE1448" w14:textId="77777777" w:rsidR="009441A7" w:rsidRPr="001318BB" w:rsidRDefault="003D7288">
            <w:pPr>
              <w:jc w:val="center"/>
              <w:rPr>
                <w:sz w:val="18"/>
                <w:szCs w:val="18"/>
              </w:rPr>
            </w:pPr>
            <w:r w:rsidRPr="001318BB">
              <w:rPr>
                <w:sz w:val="18"/>
                <w:szCs w:val="18"/>
              </w:rPr>
              <w:t>……………………..…</w:t>
            </w:r>
          </w:p>
        </w:tc>
        <w:tc>
          <w:tcPr>
            <w:tcW w:w="1701" w:type="dxa"/>
          </w:tcPr>
          <w:p w14:paraId="6AECE5E5" w14:textId="77777777" w:rsidR="009441A7" w:rsidRPr="001318BB" w:rsidRDefault="003D7288">
            <w:pPr>
              <w:jc w:val="center"/>
              <w:rPr>
                <w:sz w:val="18"/>
                <w:szCs w:val="18"/>
              </w:rPr>
            </w:pPr>
            <w:r w:rsidRPr="001318BB">
              <w:rPr>
                <w:sz w:val="18"/>
                <w:szCs w:val="18"/>
              </w:rPr>
              <w:t>…………….</w:t>
            </w:r>
          </w:p>
        </w:tc>
        <w:tc>
          <w:tcPr>
            <w:tcW w:w="1700" w:type="dxa"/>
          </w:tcPr>
          <w:p w14:paraId="1D3C76EF" w14:textId="77777777" w:rsidR="009441A7" w:rsidRPr="001318BB" w:rsidRDefault="003D7288">
            <w:pPr>
              <w:jc w:val="center"/>
              <w:rPr>
                <w:sz w:val="18"/>
                <w:szCs w:val="18"/>
              </w:rPr>
            </w:pPr>
            <w:r w:rsidRPr="001318BB">
              <w:rPr>
                <w:sz w:val="18"/>
                <w:szCs w:val="18"/>
              </w:rPr>
              <w:t>……………</w:t>
            </w:r>
          </w:p>
        </w:tc>
        <w:tc>
          <w:tcPr>
            <w:tcW w:w="2411" w:type="dxa"/>
          </w:tcPr>
          <w:p w14:paraId="33AB624D" w14:textId="77777777" w:rsidR="009441A7" w:rsidRPr="001318BB" w:rsidRDefault="003D7288">
            <w:pPr>
              <w:jc w:val="center"/>
              <w:rPr>
                <w:sz w:val="18"/>
                <w:szCs w:val="18"/>
              </w:rPr>
            </w:pPr>
            <w:r w:rsidRPr="001318BB">
              <w:rPr>
                <w:sz w:val="18"/>
                <w:szCs w:val="18"/>
              </w:rPr>
              <w:t>…………..……..</w:t>
            </w:r>
          </w:p>
        </w:tc>
        <w:tc>
          <w:tcPr>
            <w:tcW w:w="1801" w:type="dxa"/>
            <w:shd w:val="clear" w:color="auto" w:fill="auto"/>
          </w:tcPr>
          <w:p w14:paraId="50E6F5A5" w14:textId="77777777" w:rsidR="009441A7" w:rsidRPr="001318BB" w:rsidRDefault="003D7288">
            <w:pPr>
              <w:jc w:val="center"/>
              <w:rPr>
                <w:sz w:val="18"/>
                <w:szCs w:val="18"/>
              </w:rPr>
            </w:pPr>
            <w:r w:rsidRPr="001318BB">
              <w:rPr>
                <w:sz w:val="18"/>
                <w:szCs w:val="18"/>
              </w:rPr>
              <w:t>…………..……..</w:t>
            </w:r>
          </w:p>
        </w:tc>
      </w:tr>
      <w:tr w:rsidR="001318BB" w:rsidRPr="001318BB" w14:paraId="381916B8" w14:textId="77777777">
        <w:tc>
          <w:tcPr>
            <w:tcW w:w="587" w:type="dxa"/>
          </w:tcPr>
          <w:p w14:paraId="5EC94F1A" w14:textId="77777777" w:rsidR="009441A7" w:rsidRPr="001318BB" w:rsidRDefault="003D7288">
            <w:pPr>
              <w:jc w:val="center"/>
              <w:rPr>
                <w:sz w:val="18"/>
                <w:szCs w:val="18"/>
              </w:rPr>
            </w:pPr>
            <w:r w:rsidRPr="001318BB">
              <w:rPr>
                <w:sz w:val="18"/>
                <w:szCs w:val="18"/>
              </w:rPr>
              <w:t>….</w:t>
            </w:r>
          </w:p>
        </w:tc>
        <w:tc>
          <w:tcPr>
            <w:tcW w:w="1965" w:type="dxa"/>
          </w:tcPr>
          <w:p w14:paraId="6BEC8A8F" w14:textId="77777777" w:rsidR="009441A7" w:rsidRPr="001318BB" w:rsidRDefault="003D7288">
            <w:pPr>
              <w:jc w:val="center"/>
              <w:rPr>
                <w:sz w:val="18"/>
                <w:szCs w:val="18"/>
              </w:rPr>
            </w:pPr>
            <w:r w:rsidRPr="001318BB">
              <w:rPr>
                <w:sz w:val="18"/>
                <w:szCs w:val="18"/>
              </w:rPr>
              <w:t>……………………..…</w:t>
            </w:r>
          </w:p>
        </w:tc>
        <w:tc>
          <w:tcPr>
            <w:tcW w:w="1701" w:type="dxa"/>
          </w:tcPr>
          <w:p w14:paraId="6C8C824A" w14:textId="77777777" w:rsidR="009441A7" w:rsidRPr="001318BB" w:rsidRDefault="003D7288">
            <w:pPr>
              <w:jc w:val="center"/>
              <w:rPr>
                <w:sz w:val="18"/>
                <w:szCs w:val="18"/>
              </w:rPr>
            </w:pPr>
            <w:r w:rsidRPr="001318BB">
              <w:rPr>
                <w:sz w:val="18"/>
                <w:szCs w:val="18"/>
              </w:rPr>
              <w:t>…………….</w:t>
            </w:r>
          </w:p>
        </w:tc>
        <w:tc>
          <w:tcPr>
            <w:tcW w:w="1700" w:type="dxa"/>
          </w:tcPr>
          <w:p w14:paraId="656F31EA" w14:textId="77777777" w:rsidR="009441A7" w:rsidRPr="001318BB" w:rsidRDefault="003D7288">
            <w:pPr>
              <w:jc w:val="center"/>
              <w:rPr>
                <w:sz w:val="18"/>
                <w:szCs w:val="18"/>
              </w:rPr>
            </w:pPr>
            <w:r w:rsidRPr="001318BB">
              <w:rPr>
                <w:sz w:val="18"/>
                <w:szCs w:val="18"/>
              </w:rPr>
              <w:t>……………</w:t>
            </w:r>
          </w:p>
        </w:tc>
        <w:tc>
          <w:tcPr>
            <w:tcW w:w="2411" w:type="dxa"/>
          </w:tcPr>
          <w:p w14:paraId="75DAC089" w14:textId="77777777" w:rsidR="009441A7" w:rsidRPr="001318BB" w:rsidRDefault="003D7288">
            <w:pPr>
              <w:jc w:val="center"/>
              <w:rPr>
                <w:sz w:val="18"/>
                <w:szCs w:val="18"/>
              </w:rPr>
            </w:pPr>
            <w:r w:rsidRPr="001318BB">
              <w:rPr>
                <w:sz w:val="18"/>
                <w:szCs w:val="18"/>
              </w:rPr>
              <w:t>…………..……..</w:t>
            </w:r>
          </w:p>
        </w:tc>
        <w:tc>
          <w:tcPr>
            <w:tcW w:w="1801" w:type="dxa"/>
            <w:shd w:val="clear" w:color="auto" w:fill="auto"/>
          </w:tcPr>
          <w:p w14:paraId="64194280" w14:textId="77777777" w:rsidR="009441A7" w:rsidRPr="001318BB" w:rsidRDefault="003D7288">
            <w:pPr>
              <w:jc w:val="center"/>
              <w:rPr>
                <w:sz w:val="18"/>
                <w:szCs w:val="18"/>
              </w:rPr>
            </w:pPr>
            <w:r w:rsidRPr="001318BB">
              <w:rPr>
                <w:sz w:val="18"/>
                <w:szCs w:val="18"/>
              </w:rPr>
              <w:t>…………..……..</w:t>
            </w:r>
          </w:p>
        </w:tc>
      </w:tr>
      <w:tr w:rsidR="001318BB" w:rsidRPr="001318BB" w14:paraId="75245C84" w14:textId="77777777">
        <w:tc>
          <w:tcPr>
            <w:tcW w:w="587" w:type="dxa"/>
          </w:tcPr>
          <w:p w14:paraId="3589721A" w14:textId="77777777" w:rsidR="009441A7" w:rsidRPr="001318BB" w:rsidRDefault="003D7288">
            <w:pPr>
              <w:jc w:val="center"/>
              <w:rPr>
                <w:sz w:val="18"/>
                <w:szCs w:val="18"/>
              </w:rPr>
            </w:pPr>
            <w:r w:rsidRPr="001318BB">
              <w:rPr>
                <w:sz w:val="18"/>
                <w:szCs w:val="18"/>
              </w:rPr>
              <w:t>…</w:t>
            </w:r>
          </w:p>
        </w:tc>
        <w:tc>
          <w:tcPr>
            <w:tcW w:w="1965" w:type="dxa"/>
          </w:tcPr>
          <w:p w14:paraId="74EB2071" w14:textId="77777777" w:rsidR="009441A7" w:rsidRPr="001318BB" w:rsidRDefault="003D7288">
            <w:pPr>
              <w:jc w:val="center"/>
              <w:rPr>
                <w:sz w:val="18"/>
                <w:szCs w:val="18"/>
              </w:rPr>
            </w:pPr>
            <w:r w:rsidRPr="001318BB">
              <w:rPr>
                <w:sz w:val="18"/>
                <w:szCs w:val="18"/>
              </w:rPr>
              <w:t>……………………..…</w:t>
            </w:r>
          </w:p>
        </w:tc>
        <w:tc>
          <w:tcPr>
            <w:tcW w:w="1701" w:type="dxa"/>
          </w:tcPr>
          <w:p w14:paraId="7B487673" w14:textId="77777777" w:rsidR="009441A7" w:rsidRPr="001318BB" w:rsidRDefault="003D7288">
            <w:pPr>
              <w:jc w:val="center"/>
              <w:rPr>
                <w:sz w:val="18"/>
                <w:szCs w:val="18"/>
              </w:rPr>
            </w:pPr>
            <w:r w:rsidRPr="001318BB">
              <w:rPr>
                <w:sz w:val="18"/>
                <w:szCs w:val="18"/>
              </w:rPr>
              <w:t>…………….</w:t>
            </w:r>
          </w:p>
        </w:tc>
        <w:tc>
          <w:tcPr>
            <w:tcW w:w="1700" w:type="dxa"/>
          </w:tcPr>
          <w:p w14:paraId="25F50D18" w14:textId="77777777" w:rsidR="009441A7" w:rsidRPr="001318BB" w:rsidRDefault="003D7288">
            <w:pPr>
              <w:jc w:val="center"/>
              <w:rPr>
                <w:sz w:val="18"/>
                <w:szCs w:val="18"/>
              </w:rPr>
            </w:pPr>
            <w:r w:rsidRPr="001318BB">
              <w:rPr>
                <w:sz w:val="18"/>
                <w:szCs w:val="18"/>
              </w:rPr>
              <w:t>……………</w:t>
            </w:r>
          </w:p>
        </w:tc>
        <w:tc>
          <w:tcPr>
            <w:tcW w:w="2411" w:type="dxa"/>
          </w:tcPr>
          <w:p w14:paraId="45041A2D" w14:textId="77777777" w:rsidR="009441A7" w:rsidRPr="001318BB" w:rsidRDefault="003D7288">
            <w:pPr>
              <w:jc w:val="center"/>
              <w:rPr>
                <w:sz w:val="18"/>
                <w:szCs w:val="18"/>
              </w:rPr>
            </w:pPr>
            <w:r w:rsidRPr="001318BB">
              <w:rPr>
                <w:sz w:val="18"/>
                <w:szCs w:val="18"/>
              </w:rPr>
              <w:t>…………..……..</w:t>
            </w:r>
          </w:p>
        </w:tc>
        <w:tc>
          <w:tcPr>
            <w:tcW w:w="1801" w:type="dxa"/>
          </w:tcPr>
          <w:p w14:paraId="496CFCA0" w14:textId="77777777" w:rsidR="009441A7" w:rsidRPr="001318BB" w:rsidRDefault="003D7288">
            <w:pPr>
              <w:jc w:val="center"/>
              <w:rPr>
                <w:sz w:val="18"/>
                <w:szCs w:val="18"/>
              </w:rPr>
            </w:pPr>
            <w:r w:rsidRPr="001318BB">
              <w:rPr>
                <w:sz w:val="18"/>
                <w:szCs w:val="18"/>
              </w:rPr>
              <w:t>…………..……..</w:t>
            </w:r>
          </w:p>
        </w:tc>
      </w:tr>
      <w:tr w:rsidR="001318BB" w:rsidRPr="001318BB" w14:paraId="3D383348" w14:textId="77777777">
        <w:tc>
          <w:tcPr>
            <w:tcW w:w="587" w:type="dxa"/>
          </w:tcPr>
          <w:p w14:paraId="0EFE1E5B" w14:textId="77777777" w:rsidR="009441A7" w:rsidRPr="001318BB" w:rsidRDefault="003D7288">
            <w:pPr>
              <w:jc w:val="center"/>
              <w:rPr>
                <w:sz w:val="18"/>
                <w:szCs w:val="18"/>
              </w:rPr>
            </w:pPr>
            <w:r w:rsidRPr="001318BB">
              <w:rPr>
                <w:sz w:val="18"/>
                <w:szCs w:val="18"/>
              </w:rPr>
              <w:t>….</w:t>
            </w:r>
          </w:p>
        </w:tc>
        <w:tc>
          <w:tcPr>
            <w:tcW w:w="1965" w:type="dxa"/>
          </w:tcPr>
          <w:p w14:paraId="45DF39D6" w14:textId="77777777" w:rsidR="009441A7" w:rsidRPr="001318BB" w:rsidRDefault="003D7288">
            <w:pPr>
              <w:jc w:val="center"/>
              <w:rPr>
                <w:sz w:val="18"/>
                <w:szCs w:val="18"/>
              </w:rPr>
            </w:pPr>
            <w:r w:rsidRPr="001318BB">
              <w:rPr>
                <w:sz w:val="18"/>
                <w:szCs w:val="18"/>
              </w:rPr>
              <w:t>……………………..…</w:t>
            </w:r>
          </w:p>
        </w:tc>
        <w:tc>
          <w:tcPr>
            <w:tcW w:w="1701" w:type="dxa"/>
          </w:tcPr>
          <w:p w14:paraId="1FBAAA19" w14:textId="77777777" w:rsidR="009441A7" w:rsidRPr="001318BB" w:rsidRDefault="003D7288">
            <w:pPr>
              <w:jc w:val="center"/>
              <w:rPr>
                <w:sz w:val="18"/>
                <w:szCs w:val="18"/>
              </w:rPr>
            </w:pPr>
            <w:r w:rsidRPr="001318BB">
              <w:rPr>
                <w:sz w:val="18"/>
                <w:szCs w:val="18"/>
              </w:rPr>
              <w:t>…………….</w:t>
            </w:r>
          </w:p>
        </w:tc>
        <w:tc>
          <w:tcPr>
            <w:tcW w:w="1700" w:type="dxa"/>
          </w:tcPr>
          <w:p w14:paraId="571C5560" w14:textId="77777777" w:rsidR="009441A7" w:rsidRPr="001318BB" w:rsidRDefault="003D7288">
            <w:pPr>
              <w:jc w:val="center"/>
              <w:rPr>
                <w:sz w:val="18"/>
                <w:szCs w:val="18"/>
              </w:rPr>
            </w:pPr>
            <w:r w:rsidRPr="001318BB">
              <w:rPr>
                <w:sz w:val="18"/>
                <w:szCs w:val="18"/>
              </w:rPr>
              <w:t>……………</w:t>
            </w:r>
          </w:p>
        </w:tc>
        <w:tc>
          <w:tcPr>
            <w:tcW w:w="2411" w:type="dxa"/>
          </w:tcPr>
          <w:p w14:paraId="75042AF9" w14:textId="77777777" w:rsidR="009441A7" w:rsidRPr="001318BB" w:rsidRDefault="003D7288">
            <w:pPr>
              <w:jc w:val="center"/>
              <w:rPr>
                <w:sz w:val="18"/>
                <w:szCs w:val="18"/>
              </w:rPr>
            </w:pPr>
            <w:r w:rsidRPr="001318BB">
              <w:rPr>
                <w:sz w:val="18"/>
                <w:szCs w:val="18"/>
              </w:rPr>
              <w:t>…………..……..</w:t>
            </w:r>
          </w:p>
        </w:tc>
        <w:tc>
          <w:tcPr>
            <w:tcW w:w="1801" w:type="dxa"/>
          </w:tcPr>
          <w:p w14:paraId="3BF19043" w14:textId="77777777" w:rsidR="009441A7" w:rsidRPr="001318BB" w:rsidRDefault="003D7288">
            <w:pPr>
              <w:jc w:val="center"/>
              <w:rPr>
                <w:sz w:val="18"/>
                <w:szCs w:val="18"/>
              </w:rPr>
            </w:pPr>
            <w:r w:rsidRPr="001318BB">
              <w:rPr>
                <w:sz w:val="18"/>
                <w:szCs w:val="18"/>
              </w:rPr>
              <w:t>…………..……..</w:t>
            </w:r>
          </w:p>
        </w:tc>
      </w:tr>
      <w:tr w:rsidR="001318BB" w:rsidRPr="001318BB" w14:paraId="1630F5FF" w14:textId="77777777">
        <w:tc>
          <w:tcPr>
            <w:tcW w:w="587" w:type="dxa"/>
          </w:tcPr>
          <w:p w14:paraId="30141BF0" w14:textId="77777777" w:rsidR="009441A7" w:rsidRPr="001318BB" w:rsidRDefault="003D7288">
            <w:pPr>
              <w:jc w:val="center"/>
              <w:rPr>
                <w:sz w:val="18"/>
                <w:szCs w:val="18"/>
              </w:rPr>
            </w:pPr>
            <w:r w:rsidRPr="001318BB">
              <w:rPr>
                <w:sz w:val="18"/>
                <w:szCs w:val="18"/>
              </w:rPr>
              <w:t>….</w:t>
            </w:r>
          </w:p>
        </w:tc>
        <w:tc>
          <w:tcPr>
            <w:tcW w:w="1965" w:type="dxa"/>
          </w:tcPr>
          <w:p w14:paraId="0E80844E" w14:textId="77777777" w:rsidR="009441A7" w:rsidRPr="001318BB" w:rsidRDefault="003D7288">
            <w:pPr>
              <w:jc w:val="center"/>
              <w:rPr>
                <w:sz w:val="18"/>
                <w:szCs w:val="18"/>
              </w:rPr>
            </w:pPr>
            <w:r w:rsidRPr="001318BB">
              <w:rPr>
                <w:sz w:val="18"/>
                <w:szCs w:val="18"/>
              </w:rPr>
              <w:t>……………………..…</w:t>
            </w:r>
          </w:p>
        </w:tc>
        <w:tc>
          <w:tcPr>
            <w:tcW w:w="1701" w:type="dxa"/>
          </w:tcPr>
          <w:p w14:paraId="73606E10" w14:textId="77777777" w:rsidR="009441A7" w:rsidRPr="001318BB" w:rsidRDefault="003D7288">
            <w:pPr>
              <w:jc w:val="center"/>
              <w:rPr>
                <w:sz w:val="18"/>
                <w:szCs w:val="18"/>
              </w:rPr>
            </w:pPr>
            <w:r w:rsidRPr="001318BB">
              <w:rPr>
                <w:sz w:val="18"/>
                <w:szCs w:val="18"/>
              </w:rPr>
              <w:t>…………….</w:t>
            </w:r>
          </w:p>
        </w:tc>
        <w:tc>
          <w:tcPr>
            <w:tcW w:w="1700" w:type="dxa"/>
          </w:tcPr>
          <w:p w14:paraId="556B51D3" w14:textId="77777777" w:rsidR="009441A7" w:rsidRPr="001318BB" w:rsidRDefault="003D7288">
            <w:pPr>
              <w:jc w:val="center"/>
              <w:rPr>
                <w:sz w:val="18"/>
                <w:szCs w:val="18"/>
              </w:rPr>
            </w:pPr>
            <w:r w:rsidRPr="001318BB">
              <w:rPr>
                <w:sz w:val="18"/>
                <w:szCs w:val="18"/>
              </w:rPr>
              <w:t>……………</w:t>
            </w:r>
          </w:p>
        </w:tc>
        <w:tc>
          <w:tcPr>
            <w:tcW w:w="2411" w:type="dxa"/>
          </w:tcPr>
          <w:p w14:paraId="112EE8CB" w14:textId="77777777" w:rsidR="009441A7" w:rsidRPr="001318BB" w:rsidRDefault="003D7288">
            <w:pPr>
              <w:jc w:val="center"/>
              <w:rPr>
                <w:sz w:val="18"/>
                <w:szCs w:val="18"/>
              </w:rPr>
            </w:pPr>
            <w:r w:rsidRPr="001318BB">
              <w:rPr>
                <w:sz w:val="18"/>
                <w:szCs w:val="18"/>
              </w:rPr>
              <w:t>…………..……..</w:t>
            </w:r>
          </w:p>
        </w:tc>
        <w:tc>
          <w:tcPr>
            <w:tcW w:w="1801" w:type="dxa"/>
          </w:tcPr>
          <w:p w14:paraId="4FA55EC1" w14:textId="77777777" w:rsidR="009441A7" w:rsidRPr="001318BB" w:rsidRDefault="003D7288">
            <w:pPr>
              <w:jc w:val="center"/>
              <w:rPr>
                <w:sz w:val="18"/>
                <w:szCs w:val="18"/>
              </w:rPr>
            </w:pPr>
            <w:r w:rsidRPr="001318BB">
              <w:rPr>
                <w:sz w:val="18"/>
                <w:szCs w:val="18"/>
              </w:rPr>
              <w:t>…………..……..</w:t>
            </w:r>
          </w:p>
        </w:tc>
      </w:tr>
      <w:tr w:rsidR="001318BB" w:rsidRPr="001318BB" w14:paraId="23992F7D" w14:textId="77777777">
        <w:tc>
          <w:tcPr>
            <w:tcW w:w="587" w:type="dxa"/>
          </w:tcPr>
          <w:p w14:paraId="6F59EFFB" w14:textId="77777777" w:rsidR="009441A7" w:rsidRPr="001318BB" w:rsidRDefault="003D7288">
            <w:pPr>
              <w:jc w:val="center"/>
              <w:rPr>
                <w:sz w:val="18"/>
                <w:szCs w:val="18"/>
              </w:rPr>
            </w:pPr>
            <w:r w:rsidRPr="001318BB">
              <w:rPr>
                <w:sz w:val="18"/>
                <w:szCs w:val="18"/>
              </w:rPr>
              <w:t>….</w:t>
            </w:r>
          </w:p>
        </w:tc>
        <w:tc>
          <w:tcPr>
            <w:tcW w:w="1965" w:type="dxa"/>
          </w:tcPr>
          <w:p w14:paraId="685860CC" w14:textId="77777777" w:rsidR="009441A7" w:rsidRPr="001318BB" w:rsidRDefault="003D7288">
            <w:pPr>
              <w:jc w:val="center"/>
              <w:rPr>
                <w:sz w:val="18"/>
                <w:szCs w:val="18"/>
              </w:rPr>
            </w:pPr>
            <w:r w:rsidRPr="001318BB">
              <w:rPr>
                <w:sz w:val="18"/>
                <w:szCs w:val="18"/>
              </w:rPr>
              <w:t>……………………..…</w:t>
            </w:r>
          </w:p>
        </w:tc>
        <w:tc>
          <w:tcPr>
            <w:tcW w:w="1701" w:type="dxa"/>
          </w:tcPr>
          <w:p w14:paraId="2186729D" w14:textId="77777777" w:rsidR="009441A7" w:rsidRPr="001318BB" w:rsidRDefault="003D7288">
            <w:pPr>
              <w:jc w:val="center"/>
              <w:rPr>
                <w:sz w:val="18"/>
                <w:szCs w:val="18"/>
              </w:rPr>
            </w:pPr>
            <w:r w:rsidRPr="001318BB">
              <w:rPr>
                <w:sz w:val="18"/>
                <w:szCs w:val="18"/>
              </w:rPr>
              <w:t>…………….</w:t>
            </w:r>
          </w:p>
        </w:tc>
        <w:tc>
          <w:tcPr>
            <w:tcW w:w="1700" w:type="dxa"/>
          </w:tcPr>
          <w:p w14:paraId="3DE7B838" w14:textId="77777777" w:rsidR="009441A7" w:rsidRPr="001318BB" w:rsidRDefault="003D7288">
            <w:pPr>
              <w:jc w:val="center"/>
              <w:rPr>
                <w:sz w:val="18"/>
                <w:szCs w:val="18"/>
              </w:rPr>
            </w:pPr>
            <w:r w:rsidRPr="001318BB">
              <w:rPr>
                <w:sz w:val="18"/>
                <w:szCs w:val="18"/>
              </w:rPr>
              <w:t>……………</w:t>
            </w:r>
          </w:p>
        </w:tc>
        <w:tc>
          <w:tcPr>
            <w:tcW w:w="2411" w:type="dxa"/>
          </w:tcPr>
          <w:p w14:paraId="7D93053F" w14:textId="77777777" w:rsidR="009441A7" w:rsidRPr="001318BB" w:rsidRDefault="003D7288">
            <w:pPr>
              <w:jc w:val="center"/>
              <w:rPr>
                <w:sz w:val="18"/>
                <w:szCs w:val="18"/>
              </w:rPr>
            </w:pPr>
            <w:r w:rsidRPr="001318BB">
              <w:rPr>
                <w:sz w:val="18"/>
                <w:szCs w:val="18"/>
              </w:rPr>
              <w:t>…………..……..</w:t>
            </w:r>
          </w:p>
        </w:tc>
        <w:tc>
          <w:tcPr>
            <w:tcW w:w="1801" w:type="dxa"/>
          </w:tcPr>
          <w:p w14:paraId="0C3D37FA" w14:textId="77777777" w:rsidR="009441A7" w:rsidRPr="001318BB" w:rsidRDefault="003D7288">
            <w:pPr>
              <w:jc w:val="center"/>
              <w:rPr>
                <w:sz w:val="18"/>
                <w:szCs w:val="18"/>
              </w:rPr>
            </w:pPr>
            <w:r w:rsidRPr="001318BB">
              <w:rPr>
                <w:sz w:val="18"/>
                <w:szCs w:val="18"/>
              </w:rPr>
              <w:t>…………..……..</w:t>
            </w:r>
          </w:p>
        </w:tc>
      </w:tr>
      <w:tr w:rsidR="001318BB" w:rsidRPr="001318BB" w14:paraId="3A568E2F" w14:textId="77777777">
        <w:tc>
          <w:tcPr>
            <w:tcW w:w="587" w:type="dxa"/>
          </w:tcPr>
          <w:p w14:paraId="46BF94B1" w14:textId="77777777" w:rsidR="009441A7" w:rsidRPr="001318BB" w:rsidRDefault="003D7288">
            <w:pPr>
              <w:jc w:val="center"/>
              <w:rPr>
                <w:sz w:val="18"/>
                <w:szCs w:val="18"/>
              </w:rPr>
            </w:pPr>
            <w:r w:rsidRPr="001318BB">
              <w:rPr>
                <w:sz w:val="18"/>
                <w:szCs w:val="18"/>
              </w:rPr>
              <w:t>….</w:t>
            </w:r>
          </w:p>
        </w:tc>
        <w:tc>
          <w:tcPr>
            <w:tcW w:w="1965" w:type="dxa"/>
          </w:tcPr>
          <w:p w14:paraId="3EB832AD" w14:textId="77777777" w:rsidR="009441A7" w:rsidRPr="001318BB" w:rsidRDefault="003D7288">
            <w:pPr>
              <w:jc w:val="center"/>
              <w:rPr>
                <w:sz w:val="18"/>
                <w:szCs w:val="18"/>
              </w:rPr>
            </w:pPr>
            <w:r w:rsidRPr="001318BB">
              <w:rPr>
                <w:sz w:val="18"/>
                <w:szCs w:val="18"/>
              </w:rPr>
              <w:t>……………………..…</w:t>
            </w:r>
          </w:p>
        </w:tc>
        <w:tc>
          <w:tcPr>
            <w:tcW w:w="1701" w:type="dxa"/>
          </w:tcPr>
          <w:p w14:paraId="3B7CF1A9" w14:textId="77777777" w:rsidR="009441A7" w:rsidRPr="001318BB" w:rsidRDefault="003D7288">
            <w:pPr>
              <w:jc w:val="center"/>
              <w:rPr>
                <w:sz w:val="18"/>
                <w:szCs w:val="18"/>
              </w:rPr>
            </w:pPr>
            <w:r w:rsidRPr="001318BB">
              <w:rPr>
                <w:sz w:val="18"/>
                <w:szCs w:val="18"/>
              </w:rPr>
              <w:t>…………….</w:t>
            </w:r>
          </w:p>
        </w:tc>
        <w:tc>
          <w:tcPr>
            <w:tcW w:w="1700" w:type="dxa"/>
          </w:tcPr>
          <w:p w14:paraId="434FBFEE" w14:textId="77777777" w:rsidR="009441A7" w:rsidRPr="001318BB" w:rsidRDefault="003D7288">
            <w:pPr>
              <w:jc w:val="center"/>
              <w:rPr>
                <w:sz w:val="18"/>
                <w:szCs w:val="18"/>
              </w:rPr>
            </w:pPr>
            <w:r w:rsidRPr="001318BB">
              <w:rPr>
                <w:sz w:val="18"/>
                <w:szCs w:val="18"/>
              </w:rPr>
              <w:t>……………</w:t>
            </w:r>
          </w:p>
        </w:tc>
        <w:tc>
          <w:tcPr>
            <w:tcW w:w="2411" w:type="dxa"/>
          </w:tcPr>
          <w:p w14:paraId="6582D7A3" w14:textId="77777777" w:rsidR="009441A7" w:rsidRPr="001318BB" w:rsidRDefault="003D7288">
            <w:pPr>
              <w:jc w:val="center"/>
              <w:rPr>
                <w:sz w:val="18"/>
                <w:szCs w:val="18"/>
              </w:rPr>
            </w:pPr>
            <w:r w:rsidRPr="001318BB">
              <w:rPr>
                <w:sz w:val="18"/>
                <w:szCs w:val="18"/>
              </w:rPr>
              <w:t>…………..……..</w:t>
            </w:r>
          </w:p>
        </w:tc>
        <w:tc>
          <w:tcPr>
            <w:tcW w:w="1801" w:type="dxa"/>
          </w:tcPr>
          <w:p w14:paraId="679781AC" w14:textId="77777777" w:rsidR="009441A7" w:rsidRPr="001318BB" w:rsidRDefault="003D7288">
            <w:pPr>
              <w:jc w:val="center"/>
              <w:rPr>
                <w:sz w:val="18"/>
                <w:szCs w:val="18"/>
              </w:rPr>
            </w:pPr>
            <w:r w:rsidRPr="001318BB">
              <w:rPr>
                <w:sz w:val="18"/>
                <w:szCs w:val="18"/>
              </w:rPr>
              <w:t>…………..……..</w:t>
            </w:r>
          </w:p>
        </w:tc>
      </w:tr>
      <w:tr w:rsidR="001318BB" w:rsidRPr="001318BB" w14:paraId="40FEEDC9" w14:textId="77777777">
        <w:tc>
          <w:tcPr>
            <w:tcW w:w="587" w:type="dxa"/>
          </w:tcPr>
          <w:p w14:paraId="25996DBA" w14:textId="77777777" w:rsidR="009441A7" w:rsidRPr="001318BB" w:rsidRDefault="003D7288">
            <w:pPr>
              <w:jc w:val="center"/>
              <w:rPr>
                <w:sz w:val="18"/>
                <w:szCs w:val="18"/>
              </w:rPr>
            </w:pPr>
            <w:r w:rsidRPr="001318BB">
              <w:rPr>
                <w:sz w:val="18"/>
                <w:szCs w:val="18"/>
              </w:rPr>
              <w:t>….</w:t>
            </w:r>
          </w:p>
        </w:tc>
        <w:tc>
          <w:tcPr>
            <w:tcW w:w="1965" w:type="dxa"/>
          </w:tcPr>
          <w:p w14:paraId="0A134B72" w14:textId="77777777" w:rsidR="009441A7" w:rsidRPr="001318BB" w:rsidRDefault="003D7288">
            <w:pPr>
              <w:jc w:val="center"/>
              <w:rPr>
                <w:sz w:val="18"/>
                <w:szCs w:val="18"/>
              </w:rPr>
            </w:pPr>
            <w:r w:rsidRPr="001318BB">
              <w:rPr>
                <w:sz w:val="18"/>
                <w:szCs w:val="18"/>
              </w:rPr>
              <w:t>……………………..…</w:t>
            </w:r>
          </w:p>
        </w:tc>
        <w:tc>
          <w:tcPr>
            <w:tcW w:w="1701" w:type="dxa"/>
          </w:tcPr>
          <w:p w14:paraId="214203D9" w14:textId="77777777" w:rsidR="009441A7" w:rsidRPr="001318BB" w:rsidRDefault="003D7288">
            <w:pPr>
              <w:jc w:val="center"/>
              <w:rPr>
                <w:sz w:val="18"/>
                <w:szCs w:val="18"/>
              </w:rPr>
            </w:pPr>
            <w:r w:rsidRPr="001318BB">
              <w:rPr>
                <w:sz w:val="18"/>
                <w:szCs w:val="18"/>
              </w:rPr>
              <w:t>…………….</w:t>
            </w:r>
          </w:p>
        </w:tc>
        <w:tc>
          <w:tcPr>
            <w:tcW w:w="1700" w:type="dxa"/>
          </w:tcPr>
          <w:p w14:paraId="7C9A4E7B" w14:textId="77777777" w:rsidR="009441A7" w:rsidRPr="001318BB" w:rsidRDefault="003D7288">
            <w:pPr>
              <w:jc w:val="center"/>
              <w:rPr>
                <w:sz w:val="18"/>
                <w:szCs w:val="18"/>
              </w:rPr>
            </w:pPr>
            <w:r w:rsidRPr="001318BB">
              <w:rPr>
                <w:sz w:val="18"/>
                <w:szCs w:val="18"/>
              </w:rPr>
              <w:t>……………</w:t>
            </w:r>
          </w:p>
        </w:tc>
        <w:tc>
          <w:tcPr>
            <w:tcW w:w="2411" w:type="dxa"/>
          </w:tcPr>
          <w:p w14:paraId="46C1BCCB" w14:textId="77777777" w:rsidR="009441A7" w:rsidRPr="001318BB" w:rsidRDefault="003D7288">
            <w:pPr>
              <w:jc w:val="center"/>
              <w:rPr>
                <w:sz w:val="18"/>
                <w:szCs w:val="18"/>
              </w:rPr>
            </w:pPr>
            <w:r w:rsidRPr="001318BB">
              <w:rPr>
                <w:sz w:val="18"/>
                <w:szCs w:val="18"/>
              </w:rPr>
              <w:t>…………..……..</w:t>
            </w:r>
          </w:p>
        </w:tc>
        <w:tc>
          <w:tcPr>
            <w:tcW w:w="1801" w:type="dxa"/>
          </w:tcPr>
          <w:p w14:paraId="1174982F" w14:textId="77777777" w:rsidR="009441A7" w:rsidRPr="001318BB" w:rsidRDefault="003D7288">
            <w:pPr>
              <w:jc w:val="center"/>
              <w:rPr>
                <w:sz w:val="18"/>
                <w:szCs w:val="18"/>
              </w:rPr>
            </w:pPr>
            <w:r w:rsidRPr="001318BB">
              <w:rPr>
                <w:sz w:val="18"/>
                <w:szCs w:val="18"/>
              </w:rPr>
              <w:t>…………..……..</w:t>
            </w:r>
          </w:p>
        </w:tc>
      </w:tr>
      <w:tr w:rsidR="001318BB" w:rsidRPr="001318BB" w14:paraId="6A45E1F8" w14:textId="77777777">
        <w:tc>
          <w:tcPr>
            <w:tcW w:w="587" w:type="dxa"/>
          </w:tcPr>
          <w:p w14:paraId="0EF50007" w14:textId="77777777" w:rsidR="009441A7" w:rsidRPr="001318BB" w:rsidRDefault="003D7288">
            <w:pPr>
              <w:jc w:val="center"/>
              <w:rPr>
                <w:sz w:val="18"/>
                <w:szCs w:val="18"/>
              </w:rPr>
            </w:pPr>
            <w:r w:rsidRPr="001318BB">
              <w:rPr>
                <w:sz w:val="18"/>
                <w:szCs w:val="18"/>
              </w:rPr>
              <w:t>….</w:t>
            </w:r>
          </w:p>
        </w:tc>
        <w:tc>
          <w:tcPr>
            <w:tcW w:w="1965" w:type="dxa"/>
          </w:tcPr>
          <w:p w14:paraId="680ED55F" w14:textId="77777777" w:rsidR="009441A7" w:rsidRPr="001318BB" w:rsidRDefault="003D7288">
            <w:pPr>
              <w:jc w:val="center"/>
              <w:rPr>
                <w:sz w:val="18"/>
                <w:szCs w:val="18"/>
              </w:rPr>
            </w:pPr>
            <w:r w:rsidRPr="001318BB">
              <w:rPr>
                <w:sz w:val="18"/>
                <w:szCs w:val="18"/>
              </w:rPr>
              <w:t>……………………..…</w:t>
            </w:r>
          </w:p>
        </w:tc>
        <w:tc>
          <w:tcPr>
            <w:tcW w:w="1701" w:type="dxa"/>
          </w:tcPr>
          <w:p w14:paraId="1C1C8CA2" w14:textId="77777777" w:rsidR="009441A7" w:rsidRPr="001318BB" w:rsidRDefault="003D7288">
            <w:pPr>
              <w:jc w:val="center"/>
              <w:rPr>
                <w:sz w:val="18"/>
                <w:szCs w:val="18"/>
              </w:rPr>
            </w:pPr>
            <w:r w:rsidRPr="001318BB">
              <w:rPr>
                <w:sz w:val="18"/>
                <w:szCs w:val="18"/>
              </w:rPr>
              <w:t>…………….</w:t>
            </w:r>
          </w:p>
        </w:tc>
        <w:tc>
          <w:tcPr>
            <w:tcW w:w="1700" w:type="dxa"/>
          </w:tcPr>
          <w:p w14:paraId="0E4BE4A4" w14:textId="77777777" w:rsidR="009441A7" w:rsidRPr="001318BB" w:rsidRDefault="003D7288">
            <w:pPr>
              <w:jc w:val="center"/>
              <w:rPr>
                <w:sz w:val="18"/>
                <w:szCs w:val="18"/>
              </w:rPr>
            </w:pPr>
            <w:r w:rsidRPr="001318BB">
              <w:rPr>
                <w:sz w:val="18"/>
                <w:szCs w:val="18"/>
              </w:rPr>
              <w:t>……………</w:t>
            </w:r>
          </w:p>
        </w:tc>
        <w:tc>
          <w:tcPr>
            <w:tcW w:w="2411" w:type="dxa"/>
          </w:tcPr>
          <w:p w14:paraId="108F2D7D" w14:textId="77777777" w:rsidR="009441A7" w:rsidRPr="001318BB" w:rsidRDefault="003D7288">
            <w:pPr>
              <w:jc w:val="center"/>
              <w:rPr>
                <w:sz w:val="18"/>
                <w:szCs w:val="18"/>
              </w:rPr>
            </w:pPr>
            <w:r w:rsidRPr="001318BB">
              <w:rPr>
                <w:sz w:val="18"/>
                <w:szCs w:val="18"/>
              </w:rPr>
              <w:t>…………..……..</w:t>
            </w:r>
          </w:p>
        </w:tc>
        <w:tc>
          <w:tcPr>
            <w:tcW w:w="1801" w:type="dxa"/>
          </w:tcPr>
          <w:p w14:paraId="5FD0D9F1" w14:textId="77777777" w:rsidR="009441A7" w:rsidRPr="001318BB" w:rsidRDefault="003D7288">
            <w:pPr>
              <w:jc w:val="center"/>
              <w:rPr>
                <w:sz w:val="18"/>
                <w:szCs w:val="18"/>
              </w:rPr>
            </w:pPr>
            <w:r w:rsidRPr="001318BB">
              <w:rPr>
                <w:sz w:val="18"/>
                <w:szCs w:val="18"/>
              </w:rPr>
              <w:t>…………..……..</w:t>
            </w:r>
          </w:p>
        </w:tc>
      </w:tr>
      <w:tr w:rsidR="001318BB" w:rsidRPr="001318BB" w14:paraId="435F5776" w14:textId="77777777">
        <w:tc>
          <w:tcPr>
            <w:tcW w:w="587" w:type="dxa"/>
          </w:tcPr>
          <w:p w14:paraId="15FAC4C2" w14:textId="77777777" w:rsidR="009441A7" w:rsidRPr="001318BB" w:rsidRDefault="003D7288">
            <w:pPr>
              <w:jc w:val="center"/>
              <w:rPr>
                <w:sz w:val="18"/>
                <w:szCs w:val="18"/>
              </w:rPr>
            </w:pPr>
            <w:r w:rsidRPr="001318BB">
              <w:rPr>
                <w:sz w:val="18"/>
                <w:szCs w:val="18"/>
              </w:rPr>
              <w:t>….</w:t>
            </w:r>
          </w:p>
        </w:tc>
        <w:tc>
          <w:tcPr>
            <w:tcW w:w="1965" w:type="dxa"/>
          </w:tcPr>
          <w:p w14:paraId="505AFBE6" w14:textId="77777777" w:rsidR="009441A7" w:rsidRPr="001318BB" w:rsidRDefault="003D7288">
            <w:pPr>
              <w:jc w:val="center"/>
              <w:rPr>
                <w:sz w:val="18"/>
                <w:szCs w:val="18"/>
              </w:rPr>
            </w:pPr>
            <w:r w:rsidRPr="001318BB">
              <w:rPr>
                <w:sz w:val="18"/>
                <w:szCs w:val="18"/>
              </w:rPr>
              <w:t>……………………..…</w:t>
            </w:r>
          </w:p>
        </w:tc>
        <w:tc>
          <w:tcPr>
            <w:tcW w:w="1701" w:type="dxa"/>
          </w:tcPr>
          <w:p w14:paraId="4D7E93F3" w14:textId="77777777" w:rsidR="009441A7" w:rsidRPr="001318BB" w:rsidRDefault="003D7288">
            <w:pPr>
              <w:jc w:val="center"/>
              <w:rPr>
                <w:sz w:val="18"/>
                <w:szCs w:val="18"/>
              </w:rPr>
            </w:pPr>
            <w:r w:rsidRPr="001318BB">
              <w:rPr>
                <w:sz w:val="18"/>
                <w:szCs w:val="18"/>
              </w:rPr>
              <w:t>…………….</w:t>
            </w:r>
          </w:p>
        </w:tc>
        <w:tc>
          <w:tcPr>
            <w:tcW w:w="1700" w:type="dxa"/>
          </w:tcPr>
          <w:p w14:paraId="0BFEB29D" w14:textId="77777777" w:rsidR="009441A7" w:rsidRPr="001318BB" w:rsidRDefault="003D7288">
            <w:pPr>
              <w:jc w:val="center"/>
              <w:rPr>
                <w:sz w:val="18"/>
                <w:szCs w:val="18"/>
              </w:rPr>
            </w:pPr>
            <w:r w:rsidRPr="001318BB">
              <w:rPr>
                <w:sz w:val="18"/>
                <w:szCs w:val="18"/>
              </w:rPr>
              <w:t>……………</w:t>
            </w:r>
          </w:p>
        </w:tc>
        <w:tc>
          <w:tcPr>
            <w:tcW w:w="2411" w:type="dxa"/>
          </w:tcPr>
          <w:p w14:paraId="4516E2A3" w14:textId="77777777" w:rsidR="009441A7" w:rsidRPr="001318BB" w:rsidRDefault="003D7288">
            <w:pPr>
              <w:jc w:val="center"/>
              <w:rPr>
                <w:sz w:val="18"/>
                <w:szCs w:val="18"/>
              </w:rPr>
            </w:pPr>
            <w:r w:rsidRPr="001318BB">
              <w:rPr>
                <w:sz w:val="18"/>
                <w:szCs w:val="18"/>
              </w:rPr>
              <w:t>…………..……..</w:t>
            </w:r>
          </w:p>
        </w:tc>
        <w:tc>
          <w:tcPr>
            <w:tcW w:w="1801" w:type="dxa"/>
          </w:tcPr>
          <w:p w14:paraId="1A016A7F" w14:textId="77777777" w:rsidR="009441A7" w:rsidRPr="001318BB" w:rsidRDefault="003D7288">
            <w:pPr>
              <w:jc w:val="center"/>
              <w:rPr>
                <w:sz w:val="18"/>
                <w:szCs w:val="18"/>
              </w:rPr>
            </w:pPr>
            <w:r w:rsidRPr="001318BB">
              <w:rPr>
                <w:sz w:val="18"/>
                <w:szCs w:val="18"/>
              </w:rPr>
              <w:t>…………..……..</w:t>
            </w:r>
          </w:p>
        </w:tc>
      </w:tr>
      <w:tr w:rsidR="001318BB" w:rsidRPr="001318BB" w14:paraId="6063B8E7" w14:textId="77777777">
        <w:tc>
          <w:tcPr>
            <w:tcW w:w="587" w:type="dxa"/>
          </w:tcPr>
          <w:p w14:paraId="3BAB3517" w14:textId="77777777" w:rsidR="009441A7" w:rsidRPr="001318BB" w:rsidRDefault="003D7288">
            <w:pPr>
              <w:jc w:val="center"/>
              <w:rPr>
                <w:sz w:val="18"/>
                <w:szCs w:val="18"/>
              </w:rPr>
            </w:pPr>
            <w:r w:rsidRPr="001318BB">
              <w:rPr>
                <w:sz w:val="18"/>
                <w:szCs w:val="18"/>
              </w:rPr>
              <w:t>….</w:t>
            </w:r>
          </w:p>
        </w:tc>
        <w:tc>
          <w:tcPr>
            <w:tcW w:w="1965" w:type="dxa"/>
          </w:tcPr>
          <w:p w14:paraId="32208A6C" w14:textId="77777777" w:rsidR="009441A7" w:rsidRPr="001318BB" w:rsidRDefault="003D7288">
            <w:pPr>
              <w:jc w:val="center"/>
              <w:rPr>
                <w:sz w:val="18"/>
                <w:szCs w:val="18"/>
              </w:rPr>
            </w:pPr>
            <w:r w:rsidRPr="001318BB">
              <w:rPr>
                <w:sz w:val="18"/>
                <w:szCs w:val="18"/>
              </w:rPr>
              <w:t>……………………..…</w:t>
            </w:r>
          </w:p>
        </w:tc>
        <w:tc>
          <w:tcPr>
            <w:tcW w:w="1701" w:type="dxa"/>
          </w:tcPr>
          <w:p w14:paraId="256B2D9F" w14:textId="77777777" w:rsidR="009441A7" w:rsidRPr="001318BB" w:rsidRDefault="003D7288">
            <w:pPr>
              <w:jc w:val="center"/>
              <w:rPr>
                <w:sz w:val="18"/>
                <w:szCs w:val="18"/>
              </w:rPr>
            </w:pPr>
            <w:r w:rsidRPr="001318BB">
              <w:rPr>
                <w:sz w:val="18"/>
                <w:szCs w:val="18"/>
              </w:rPr>
              <w:t>…………….</w:t>
            </w:r>
          </w:p>
        </w:tc>
        <w:tc>
          <w:tcPr>
            <w:tcW w:w="1700" w:type="dxa"/>
          </w:tcPr>
          <w:p w14:paraId="1BC2052E" w14:textId="77777777" w:rsidR="009441A7" w:rsidRPr="001318BB" w:rsidRDefault="003D7288">
            <w:pPr>
              <w:jc w:val="center"/>
              <w:rPr>
                <w:sz w:val="18"/>
                <w:szCs w:val="18"/>
              </w:rPr>
            </w:pPr>
            <w:r w:rsidRPr="001318BB">
              <w:rPr>
                <w:sz w:val="18"/>
                <w:szCs w:val="18"/>
              </w:rPr>
              <w:t>……………</w:t>
            </w:r>
          </w:p>
        </w:tc>
        <w:tc>
          <w:tcPr>
            <w:tcW w:w="2411" w:type="dxa"/>
          </w:tcPr>
          <w:p w14:paraId="7D4D7612" w14:textId="77777777" w:rsidR="009441A7" w:rsidRPr="001318BB" w:rsidRDefault="003D7288">
            <w:pPr>
              <w:jc w:val="center"/>
              <w:rPr>
                <w:sz w:val="18"/>
                <w:szCs w:val="18"/>
              </w:rPr>
            </w:pPr>
            <w:r w:rsidRPr="001318BB">
              <w:rPr>
                <w:sz w:val="18"/>
                <w:szCs w:val="18"/>
              </w:rPr>
              <w:t>…………..……..</w:t>
            </w:r>
          </w:p>
        </w:tc>
        <w:tc>
          <w:tcPr>
            <w:tcW w:w="1801" w:type="dxa"/>
          </w:tcPr>
          <w:p w14:paraId="1FB791DE" w14:textId="77777777" w:rsidR="009441A7" w:rsidRPr="001318BB" w:rsidRDefault="003D7288">
            <w:pPr>
              <w:jc w:val="center"/>
              <w:rPr>
                <w:sz w:val="18"/>
                <w:szCs w:val="18"/>
              </w:rPr>
            </w:pPr>
            <w:r w:rsidRPr="001318BB">
              <w:rPr>
                <w:sz w:val="18"/>
                <w:szCs w:val="18"/>
              </w:rPr>
              <w:t>…………..……..</w:t>
            </w:r>
          </w:p>
        </w:tc>
      </w:tr>
      <w:tr w:rsidR="001318BB" w:rsidRPr="001318BB" w14:paraId="20DFA3F9" w14:textId="77777777">
        <w:tc>
          <w:tcPr>
            <w:tcW w:w="587" w:type="dxa"/>
          </w:tcPr>
          <w:p w14:paraId="6CB96C27" w14:textId="77777777" w:rsidR="009441A7" w:rsidRPr="001318BB" w:rsidRDefault="003D7288">
            <w:pPr>
              <w:jc w:val="center"/>
              <w:rPr>
                <w:sz w:val="18"/>
                <w:szCs w:val="18"/>
              </w:rPr>
            </w:pPr>
            <w:r w:rsidRPr="001318BB">
              <w:rPr>
                <w:sz w:val="18"/>
                <w:szCs w:val="18"/>
              </w:rPr>
              <w:t>….</w:t>
            </w:r>
          </w:p>
        </w:tc>
        <w:tc>
          <w:tcPr>
            <w:tcW w:w="1965" w:type="dxa"/>
          </w:tcPr>
          <w:p w14:paraId="20770623" w14:textId="77777777" w:rsidR="009441A7" w:rsidRPr="001318BB" w:rsidRDefault="003D7288">
            <w:pPr>
              <w:jc w:val="center"/>
              <w:rPr>
                <w:sz w:val="18"/>
                <w:szCs w:val="18"/>
              </w:rPr>
            </w:pPr>
            <w:r w:rsidRPr="001318BB">
              <w:rPr>
                <w:sz w:val="18"/>
                <w:szCs w:val="18"/>
              </w:rPr>
              <w:t>……………………..…</w:t>
            </w:r>
          </w:p>
        </w:tc>
        <w:tc>
          <w:tcPr>
            <w:tcW w:w="1701" w:type="dxa"/>
          </w:tcPr>
          <w:p w14:paraId="11332AD5" w14:textId="77777777" w:rsidR="009441A7" w:rsidRPr="001318BB" w:rsidRDefault="003D7288">
            <w:pPr>
              <w:jc w:val="center"/>
              <w:rPr>
                <w:sz w:val="18"/>
                <w:szCs w:val="18"/>
              </w:rPr>
            </w:pPr>
            <w:r w:rsidRPr="001318BB">
              <w:rPr>
                <w:sz w:val="18"/>
                <w:szCs w:val="18"/>
              </w:rPr>
              <w:t>…………….</w:t>
            </w:r>
          </w:p>
        </w:tc>
        <w:tc>
          <w:tcPr>
            <w:tcW w:w="1700" w:type="dxa"/>
          </w:tcPr>
          <w:p w14:paraId="72FEF71B" w14:textId="77777777" w:rsidR="009441A7" w:rsidRPr="001318BB" w:rsidRDefault="003D7288">
            <w:pPr>
              <w:jc w:val="center"/>
              <w:rPr>
                <w:sz w:val="18"/>
                <w:szCs w:val="18"/>
              </w:rPr>
            </w:pPr>
            <w:r w:rsidRPr="001318BB">
              <w:rPr>
                <w:sz w:val="18"/>
                <w:szCs w:val="18"/>
              </w:rPr>
              <w:t>……………</w:t>
            </w:r>
          </w:p>
        </w:tc>
        <w:tc>
          <w:tcPr>
            <w:tcW w:w="2411" w:type="dxa"/>
          </w:tcPr>
          <w:p w14:paraId="3A5ABCD2" w14:textId="77777777" w:rsidR="009441A7" w:rsidRPr="001318BB" w:rsidRDefault="003D7288">
            <w:pPr>
              <w:jc w:val="center"/>
              <w:rPr>
                <w:sz w:val="18"/>
                <w:szCs w:val="18"/>
              </w:rPr>
            </w:pPr>
            <w:r w:rsidRPr="001318BB">
              <w:rPr>
                <w:sz w:val="18"/>
                <w:szCs w:val="18"/>
              </w:rPr>
              <w:t>…………..……..</w:t>
            </w:r>
          </w:p>
        </w:tc>
        <w:tc>
          <w:tcPr>
            <w:tcW w:w="1801" w:type="dxa"/>
          </w:tcPr>
          <w:p w14:paraId="460AA16D" w14:textId="77777777" w:rsidR="009441A7" w:rsidRPr="001318BB" w:rsidRDefault="003D7288">
            <w:pPr>
              <w:jc w:val="center"/>
              <w:rPr>
                <w:sz w:val="18"/>
                <w:szCs w:val="18"/>
              </w:rPr>
            </w:pPr>
            <w:r w:rsidRPr="001318BB">
              <w:rPr>
                <w:sz w:val="18"/>
                <w:szCs w:val="18"/>
              </w:rPr>
              <w:t>…………..……..</w:t>
            </w:r>
          </w:p>
        </w:tc>
      </w:tr>
      <w:tr w:rsidR="001318BB" w:rsidRPr="001318BB" w14:paraId="1BE0DE7D" w14:textId="77777777">
        <w:tc>
          <w:tcPr>
            <w:tcW w:w="587" w:type="dxa"/>
          </w:tcPr>
          <w:p w14:paraId="3EA244F9" w14:textId="77777777" w:rsidR="009441A7" w:rsidRPr="001318BB" w:rsidRDefault="003D7288">
            <w:pPr>
              <w:jc w:val="center"/>
              <w:rPr>
                <w:sz w:val="18"/>
                <w:szCs w:val="18"/>
              </w:rPr>
            </w:pPr>
            <w:r w:rsidRPr="001318BB">
              <w:rPr>
                <w:sz w:val="18"/>
                <w:szCs w:val="18"/>
              </w:rPr>
              <w:t>….</w:t>
            </w:r>
          </w:p>
        </w:tc>
        <w:tc>
          <w:tcPr>
            <w:tcW w:w="1965" w:type="dxa"/>
          </w:tcPr>
          <w:p w14:paraId="723CE32A" w14:textId="77777777" w:rsidR="009441A7" w:rsidRPr="001318BB" w:rsidRDefault="003D7288">
            <w:pPr>
              <w:jc w:val="center"/>
              <w:rPr>
                <w:sz w:val="18"/>
                <w:szCs w:val="18"/>
              </w:rPr>
            </w:pPr>
            <w:r w:rsidRPr="001318BB">
              <w:rPr>
                <w:sz w:val="18"/>
                <w:szCs w:val="18"/>
              </w:rPr>
              <w:t>……………………..…</w:t>
            </w:r>
          </w:p>
        </w:tc>
        <w:tc>
          <w:tcPr>
            <w:tcW w:w="1701" w:type="dxa"/>
          </w:tcPr>
          <w:p w14:paraId="24E3B2E1" w14:textId="77777777" w:rsidR="009441A7" w:rsidRPr="001318BB" w:rsidRDefault="003D7288">
            <w:pPr>
              <w:jc w:val="center"/>
              <w:rPr>
                <w:sz w:val="18"/>
                <w:szCs w:val="18"/>
              </w:rPr>
            </w:pPr>
            <w:r w:rsidRPr="001318BB">
              <w:rPr>
                <w:sz w:val="18"/>
                <w:szCs w:val="18"/>
              </w:rPr>
              <w:t>…………….</w:t>
            </w:r>
          </w:p>
        </w:tc>
        <w:tc>
          <w:tcPr>
            <w:tcW w:w="1700" w:type="dxa"/>
          </w:tcPr>
          <w:p w14:paraId="4E521583" w14:textId="77777777" w:rsidR="009441A7" w:rsidRPr="001318BB" w:rsidRDefault="003D7288">
            <w:pPr>
              <w:jc w:val="center"/>
              <w:rPr>
                <w:sz w:val="18"/>
                <w:szCs w:val="18"/>
              </w:rPr>
            </w:pPr>
            <w:r w:rsidRPr="001318BB">
              <w:rPr>
                <w:sz w:val="18"/>
                <w:szCs w:val="18"/>
              </w:rPr>
              <w:t>……………</w:t>
            </w:r>
          </w:p>
        </w:tc>
        <w:tc>
          <w:tcPr>
            <w:tcW w:w="2411" w:type="dxa"/>
          </w:tcPr>
          <w:p w14:paraId="3E103023" w14:textId="77777777" w:rsidR="009441A7" w:rsidRPr="001318BB" w:rsidRDefault="003D7288">
            <w:pPr>
              <w:jc w:val="center"/>
              <w:rPr>
                <w:sz w:val="18"/>
                <w:szCs w:val="18"/>
              </w:rPr>
            </w:pPr>
            <w:r w:rsidRPr="001318BB">
              <w:rPr>
                <w:sz w:val="18"/>
                <w:szCs w:val="18"/>
              </w:rPr>
              <w:t>…………..……..</w:t>
            </w:r>
          </w:p>
        </w:tc>
        <w:tc>
          <w:tcPr>
            <w:tcW w:w="1801" w:type="dxa"/>
          </w:tcPr>
          <w:p w14:paraId="0E1377A0" w14:textId="77777777" w:rsidR="009441A7" w:rsidRPr="001318BB" w:rsidRDefault="003D7288">
            <w:pPr>
              <w:jc w:val="center"/>
              <w:rPr>
                <w:sz w:val="18"/>
                <w:szCs w:val="18"/>
              </w:rPr>
            </w:pPr>
            <w:r w:rsidRPr="001318BB">
              <w:rPr>
                <w:sz w:val="18"/>
                <w:szCs w:val="18"/>
              </w:rPr>
              <w:t>…………..……..</w:t>
            </w:r>
          </w:p>
        </w:tc>
      </w:tr>
      <w:tr w:rsidR="001318BB" w:rsidRPr="001318BB" w14:paraId="6CE6976B" w14:textId="77777777">
        <w:tc>
          <w:tcPr>
            <w:tcW w:w="587" w:type="dxa"/>
          </w:tcPr>
          <w:p w14:paraId="1CC41F14" w14:textId="77777777" w:rsidR="009441A7" w:rsidRPr="001318BB" w:rsidRDefault="003D7288">
            <w:pPr>
              <w:jc w:val="center"/>
              <w:rPr>
                <w:sz w:val="18"/>
                <w:szCs w:val="18"/>
              </w:rPr>
            </w:pPr>
            <w:r w:rsidRPr="001318BB">
              <w:rPr>
                <w:sz w:val="18"/>
                <w:szCs w:val="18"/>
              </w:rPr>
              <w:t>….</w:t>
            </w:r>
          </w:p>
        </w:tc>
        <w:tc>
          <w:tcPr>
            <w:tcW w:w="1965" w:type="dxa"/>
          </w:tcPr>
          <w:p w14:paraId="2AE9088D" w14:textId="77777777" w:rsidR="009441A7" w:rsidRPr="001318BB" w:rsidRDefault="003D7288">
            <w:pPr>
              <w:jc w:val="center"/>
              <w:rPr>
                <w:sz w:val="18"/>
                <w:szCs w:val="18"/>
              </w:rPr>
            </w:pPr>
            <w:r w:rsidRPr="001318BB">
              <w:rPr>
                <w:sz w:val="18"/>
                <w:szCs w:val="18"/>
              </w:rPr>
              <w:t>……………………..…</w:t>
            </w:r>
          </w:p>
        </w:tc>
        <w:tc>
          <w:tcPr>
            <w:tcW w:w="1701" w:type="dxa"/>
          </w:tcPr>
          <w:p w14:paraId="48F9CB3C" w14:textId="77777777" w:rsidR="009441A7" w:rsidRPr="001318BB" w:rsidRDefault="003D7288">
            <w:pPr>
              <w:jc w:val="center"/>
              <w:rPr>
                <w:sz w:val="18"/>
                <w:szCs w:val="18"/>
              </w:rPr>
            </w:pPr>
            <w:r w:rsidRPr="001318BB">
              <w:rPr>
                <w:sz w:val="18"/>
                <w:szCs w:val="18"/>
              </w:rPr>
              <w:t>…………….</w:t>
            </w:r>
          </w:p>
        </w:tc>
        <w:tc>
          <w:tcPr>
            <w:tcW w:w="1700" w:type="dxa"/>
          </w:tcPr>
          <w:p w14:paraId="31F6979C" w14:textId="77777777" w:rsidR="009441A7" w:rsidRPr="001318BB" w:rsidRDefault="003D7288">
            <w:pPr>
              <w:jc w:val="center"/>
              <w:rPr>
                <w:sz w:val="18"/>
                <w:szCs w:val="18"/>
              </w:rPr>
            </w:pPr>
            <w:r w:rsidRPr="001318BB">
              <w:rPr>
                <w:sz w:val="18"/>
                <w:szCs w:val="18"/>
              </w:rPr>
              <w:t>……………</w:t>
            </w:r>
          </w:p>
        </w:tc>
        <w:tc>
          <w:tcPr>
            <w:tcW w:w="2411" w:type="dxa"/>
          </w:tcPr>
          <w:p w14:paraId="5C231B34" w14:textId="77777777" w:rsidR="009441A7" w:rsidRPr="001318BB" w:rsidRDefault="003D7288">
            <w:pPr>
              <w:jc w:val="center"/>
              <w:rPr>
                <w:sz w:val="18"/>
                <w:szCs w:val="18"/>
              </w:rPr>
            </w:pPr>
            <w:r w:rsidRPr="001318BB">
              <w:rPr>
                <w:sz w:val="18"/>
                <w:szCs w:val="18"/>
              </w:rPr>
              <w:t>…………..……..</w:t>
            </w:r>
          </w:p>
        </w:tc>
        <w:tc>
          <w:tcPr>
            <w:tcW w:w="1801" w:type="dxa"/>
          </w:tcPr>
          <w:p w14:paraId="49D78A6F" w14:textId="77777777" w:rsidR="009441A7" w:rsidRPr="001318BB" w:rsidRDefault="003D7288">
            <w:pPr>
              <w:jc w:val="center"/>
              <w:rPr>
                <w:sz w:val="18"/>
                <w:szCs w:val="18"/>
              </w:rPr>
            </w:pPr>
            <w:r w:rsidRPr="001318BB">
              <w:rPr>
                <w:sz w:val="18"/>
                <w:szCs w:val="18"/>
              </w:rPr>
              <w:t>…………..……..</w:t>
            </w:r>
          </w:p>
        </w:tc>
      </w:tr>
      <w:tr w:rsidR="001318BB" w:rsidRPr="001318BB" w14:paraId="5F2751C5" w14:textId="77777777">
        <w:tc>
          <w:tcPr>
            <w:tcW w:w="587" w:type="dxa"/>
          </w:tcPr>
          <w:p w14:paraId="654BCE91" w14:textId="77777777" w:rsidR="009441A7" w:rsidRPr="001318BB" w:rsidRDefault="009441A7">
            <w:pPr>
              <w:jc w:val="center"/>
              <w:rPr>
                <w:sz w:val="18"/>
                <w:szCs w:val="18"/>
              </w:rPr>
            </w:pPr>
          </w:p>
        </w:tc>
        <w:tc>
          <w:tcPr>
            <w:tcW w:w="1965" w:type="dxa"/>
          </w:tcPr>
          <w:p w14:paraId="284083B1" w14:textId="77777777" w:rsidR="009441A7" w:rsidRPr="001318BB" w:rsidRDefault="003D7288">
            <w:pPr>
              <w:jc w:val="center"/>
              <w:rPr>
                <w:b/>
                <w:sz w:val="26"/>
                <w:szCs w:val="26"/>
              </w:rPr>
            </w:pPr>
            <w:r w:rsidRPr="001318BB">
              <w:rPr>
                <w:b/>
                <w:sz w:val="26"/>
                <w:szCs w:val="26"/>
              </w:rPr>
              <w:t>Tổng cộng</w:t>
            </w:r>
          </w:p>
        </w:tc>
        <w:tc>
          <w:tcPr>
            <w:tcW w:w="1701" w:type="dxa"/>
          </w:tcPr>
          <w:p w14:paraId="4E08F02C" w14:textId="77777777" w:rsidR="009441A7" w:rsidRPr="001318BB" w:rsidRDefault="003D7288">
            <w:pPr>
              <w:jc w:val="center"/>
              <w:rPr>
                <w:sz w:val="18"/>
                <w:szCs w:val="18"/>
              </w:rPr>
            </w:pPr>
            <w:r w:rsidRPr="001318BB">
              <w:rPr>
                <w:sz w:val="18"/>
                <w:szCs w:val="18"/>
              </w:rPr>
              <w:t>…………….</w:t>
            </w:r>
          </w:p>
        </w:tc>
        <w:tc>
          <w:tcPr>
            <w:tcW w:w="1700" w:type="dxa"/>
          </w:tcPr>
          <w:p w14:paraId="47F29DC7" w14:textId="77777777" w:rsidR="009441A7" w:rsidRPr="001318BB" w:rsidRDefault="003D7288">
            <w:pPr>
              <w:jc w:val="center"/>
              <w:rPr>
                <w:sz w:val="18"/>
                <w:szCs w:val="18"/>
              </w:rPr>
            </w:pPr>
            <w:r w:rsidRPr="001318BB">
              <w:rPr>
                <w:sz w:val="18"/>
                <w:szCs w:val="18"/>
              </w:rPr>
              <w:t>……………</w:t>
            </w:r>
          </w:p>
        </w:tc>
        <w:tc>
          <w:tcPr>
            <w:tcW w:w="2411" w:type="dxa"/>
          </w:tcPr>
          <w:p w14:paraId="419BB44F" w14:textId="77777777" w:rsidR="009441A7" w:rsidRPr="001318BB" w:rsidRDefault="003D7288">
            <w:pPr>
              <w:jc w:val="center"/>
              <w:rPr>
                <w:sz w:val="18"/>
                <w:szCs w:val="18"/>
              </w:rPr>
            </w:pPr>
            <w:r w:rsidRPr="001318BB">
              <w:rPr>
                <w:sz w:val="18"/>
                <w:szCs w:val="18"/>
              </w:rPr>
              <w:t>…………..……..</w:t>
            </w:r>
          </w:p>
        </w:tc>
        <w:tc>
          <w:tcPr>
            <w:tcW w:w="1801" w:type="dxa"/>
          </w:tcPr>
          <w:p w14:paraId="0D610C73" w14:textId="77777777" w:rsidR="009441A7" w:rsidRPr="001318BB" w:rsidRDefault="003D7288">
            <w:pPr>
              <w:jc w:val="center"/>
              <w:rPr>
                <w:sz w:val="18"/>
                <w:szCs w:val="18"/>
              </w:rPr>
            </w:pPr>
            <w:r w:rsidRPr="001318BB">
              <w:rPr>
                <w:sz w:val="18"/>
                <w:szCs w:val="18"/>
              </w:rPr>
              <w:t>…………..……..</w:t>
            </w:r>
          </w:p>
        </w:tc>
      </w:tr>
    </w:tbl>
    <w:p w14:paraId="0278E30A" w14:textId="77777777" w:rsidR="009441A7" w:rsidRPr="001318BB" w:rsidRDefault="003D7288">
      <w:pPr>
        <w:rPr>
          <w:i/>
          <w:sz w:val="26"/>
          <w:szCs w:val="26"/>
        </w:rPr>
      </w:pPr>
      <w:r w:rsidRPr="001318BB">
        <w:rPr>
          <w:i/>
          <w:sz w:val="26"/>
          <w:szCs w:val="26"/>
        </w:rPr>
        <w:t>Số tiền bằng chữ: ……………</w:t>
      </w:r>
      <w:r w:rsidRPr="001318BB">
        <w:rPr>
          <w:i/>
          <w:sz w:val="18"/>
          <w:szCs w:val="18"/>
        </w:rPr>
        <w:t>..</w:t>
      </w:r>
      <w:r w:rsidRPr="001318BB">
        <w:rPr>
          <w:i/>
          <w:sz w:val="26"/>
          <w:szCs w:val="26"/>
        </w:rPr>
        <w:t>……………………………………………………………………………………</w:t>
      </w:r>
    </w:p>
    <w:p w14:paraId="72AA9C65" w14:textId="77777777" w:rsidR="009441A7" w:rsidRPr="001318BB" w:rsidRDefault="003D7288">
      <w:pPr>
        <w:jc w:val="center"/>
        <w:rPr>
          <w:i/>
          <w:sz w:val="26"/>
          <w:szCs w:val="26"/>
        </w:rPr>
      </w:pPr>
      <w:r w:rsidRPr="001318BB">
        <w:rPr>
          <w:i/>
          <w:sz w:val="26"/>
          <w:szCs w:val="26"/>
        </w:rPr>
        <w:t xml:space="preserve">                                                                            Ngày      tháng      năm 20.…</w:t>
      </w:r>
    </w:p>
    <w:p w14:paraId="163EBD84" w14:textId="77777777" w:rsidR="009441A7" w:rsidRPr="001318BB" w:rsidRDefault="003D7288">
      <w:pPr>
        <w:jc w:val="center"/>
        <w:rPr>
          <w:b/>
          <w:sz w:val="26"/>
          <w:szCs w:val="26"/>
        </w:rPr>
      </w:pPr>
      <w:r w:rsidRPr="001318BB">
        <w:rPr>
          <w:b/>
          <w:sz w:val="26"/>
          <w:szCs w:val="26"/>
        </w:rPr>
        <w:t xml:space="preserve">           TP. Kế toán                                               Giám đốc TCTD cho vay</w:t>
      </w:r>
    </w:p>
    <w:p w14:paraId="7FF92DDE" w14:textId="77777777" w:rsidR="009441A7" w:rsidRPr="001318BB" w:rsidRDefault="003D7288">
      <w:pPr>
        <w:rPr>
          <w:b/>
          <w:sz w:val="26"/>
          <w:szCs w:val="26"/>
        </w:rPr>
      </w:pPr>
      <w:r w:rsidRPr="001318BB">
        <w:rPr>
          <w:b/>
          <w:sz w:val="26"/>
          <w:szCs w:val="26"/>
        </w:rPr>
        <w:t xml:space="preserve">                      </w:t>
      </w:r>
      <w:r w:rsidRPr="001318BB">
        <w:rPr>
          <w:i/>
        </w:rPr>
        <w:t>(Ký, ghi rõ họ tên)                                  (Ký tên, đóng dấu)</w:t>
      </w:r>
    </w:p>
    <w:p w14:paraId="15619157" w14:textId="77777777" w:rsidR="009441A7" w:rsidRPr="001318BB" w:rsidRDefault="003D7288">
      <w:pPr>
        <w:rPr>
          <w:i/>
        </w:rPr>
      </w:pPr>
      <w:r w:rsidRPr="001318BB">
        <w:rPr>
          <w:i/>
          <w:u w:val="single"/>
        </w:rPr>
        <w:t>Ghi chú:</w:t>
      </w:r>
      <w:r w:rsidRPr="001318BB">
        <w:rPr>
          <w:i/>
        </w:rPr>
        <w:t xml:space="preserve">  </w:t>
      </w:r>
    </w:p>
    <w:p w14:paraId="5B117B77" w14:textId="77777777" w:rsidR="009441A7" w:rsidRPr="001318BB" w:rsidRDefault="003D7288" w:rsidP="006C2C4E">
      <w:pPr>
        <w:jc w:val="both"/>
        <w:rPr>
          <w:i/>
        </w:rPr>
      </w:pPr>
      <w:r w:rsidRPr="001318BB">
        <w:rPr>
          <w:i/>
        </w:rPr>
        <w:t>- Danh sách được lập định kỳ hàng quý và được lập 2 bản: 01 bản gửi UBND cấp xã, 01 bản TCTD lưu.</w:t>
      </w:r>
    </w:p>
    <w:p w14:paraId="48BA5B4C" w14:textId="35B4EABF" w:rsidR="009441A7" w:rsidRPr="001318BB" w:rsidRDefault="003D7288" w:rsidP="006C2C4E">
      <w:pPr>
        <w:jc w:val="both"/>
        <w:rPr>
          <w:i/>
        </w:rPr>
      </w:pPr>
      <w:r w:rsidRPr="001318BB">
        <w:rPr>
          <w:i/>
        </w:rPr>
        <w:t>- Các Khách hàng có nhiều Giấy xác nhận (Mẫu số 0</w:t>
      </w:r>
      <w:r w:rsidR="00EE2D91" w:rsidRPr="001318BB">
        <w:rPr>
          <w:i/>
        </w:rPr>
        <w:t>5</w:t>
      </w:r>
      <w:r w:rsidRPr="001318BB">
        <w:rPr>
          <w:i/>
        </w:rPr>
        <w:t>/HTLS/2021) thì mỗi Giấy xác nhận được ghi một dòng ở các cột 4,5,6 (Cột 1,2,3 chỉ ghi 01 dòng cho 01 khách hàng).</w:t>
      </w:r>
    </w:p>
    <w:p w14:paraId="304D4EFF" w14:textId="77777777" w:rsidR="009441A7" w:rsidRPr="001318BB" w:rsidRDefault="003D7288" w:rsidP="006C2C4E">
      <w:pPr>
        <w:jc w:val="both"/>
        <w:rPr>
          <w:i/>
        </w:rPr>
      </w:pPr>
      <w:r w:rsidRPr="001318BB">
        <w:rPr>
          <w:i/>
        </w:rPr>
        <w:t>- Kèm theo Danh sách này là các Giấy xác nhận tương ứng.</w:t>
      </w:r>
    </w:p>
    <w:p w14:paraId="2EA110E5" w14:textId="77777777" w:rsidR="00EA7D3C" w:rsidRPr="001318BB" w:rsidRDefault="00EA7D3C">
      <w:pPr>
        <w:rPr>
          <w:i/>
        </w:rPr>
      </w:pPr>
    </w:p>
    <w:p w14:paraId="1E3AA5AB" w14:textId="77777777" w:rsidR="00EA7D3C" w:rsidRPr="001318BB" w:rsidRDefault="00EA7D3C" w:rsidP="00CD61A3">
      <w:pPr>
        <w:spacing w:before="100" w:after="100"/>
        <w:rPr>
          <w:b/>
          <w:lang w:val="de-DE"/>
        </w:rPr>
      </w:pPr>
    </w:p>
    <w:sectPr w:rsidR="00EA7D3C" w:rsidRPr="001318BB">
      <w:headerReference w:type="default" r:id="rId12"/>
      <w:footerReference w:type="default" r:id="rId13"/>
      <w:pgSz w:w="11907" w:h="16840" w:code="9"/>
      <w:pgMar w:top="1134" w:right="1134" w:bottom="1021" w:left="175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FC276" w14:textId="77777777" w:rsidR="00E865D4" w:rsidRDefault="00E865D4">
      <w:r>
        <w:separator/>
      </w:r>
    </w:p>
  </w:endnote>
  <w:endnote w:type="continuationSeparator" w:id="0">
    <w:p w14:paraId="656B23DF" w14:textId="77777777" w:rsidR="00E865D4" w:rsidRDefault="00E8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F96C3" w14:textId="77777777" w:rsidR="000E27EA" w:rsidRDefault="000E27EA">
    <w:pPr>
      <w:pStyle w:val="Footer"/>
      <w:jc w:val="right"/>
    </w:pPr>
  </w:p>
  <w:p w14:paraId="6A277C12" w14:textId="77777777" w:rsidR="000E27EA" w:rsidRDefault="000E27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87731" w14:textId="77777777" w:rsidR="000E27EA" w:rsidRDefault="000E27EA">
    <w:pPr>
      <w:pStyle w:val="Footer"/>
      <w:jc w:val="right"/>
    </w:pPr>
  </w:p>
  <w:p w14:paraId="50C176AE" w14:textId="77777777" w:rsidR="000E27EA" w:rsidRDefault="000E27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40B58" w14:textId="77777777" w:rsidR="00E865D4" w:rsidRDefault="00E865D4">
      <w:r>
        <w:separator/>
      </w:r>
    </w:p>
  </w:footnote>
  <w:footnote w:type="continuationSeparator" w:id="0">
    <w:p w14:paraId="7F37E746" w14:textId="77777777" w:rsidR="00E865D4" w:rsidRDefault="00E865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529614"/>
      <w:docPartObj>
        <w:docPartGallery w:val="Page Numbers (Top of Page)"/>
        <w:docPartUnique/>
      </w:docPartObj>
    </w:sdtPr>
    <w:sdtEndPr>
      <w:rPr>
        <w:noProof/>
      </w:rPr>
    </w:sdtEndPr>
    <w:sdtContent>
      <w:p w14:paraId="299A36E4" w14:textId="0D8B828B" w:rsidR="000E27EA" w:rsidRDefault="000E27EA">
        <w:pPr>
          <w:pStyle w:val="Header"/>
          <w:jc w:val="center"/>
        </w:pPr>
        <w:r>
          <w:fldChar w:fldCharType="begin"/>
        </w:r>
        <w:r>
          <w:instrText xml:space="preserve"> PAGE   \* MERGEFORMAT </w:instrText>
        </w:r>
        <w:r>
          <w:fldChar w:fldCharType="separate"/>
        </w:r>
        <w:r w:rsidR="00CD61A3">
          <w:rPr>
            <w:noProof/>
          </w:rPr>
          <w:t>40</w:t>
        </w:r>
        <w:r>
          <w:rPr>
            <w:noProof/>
          </w:rPr>
          <w:fldChar w:fldCharType="end"/>
        </w:r>
      </w:p>
    </w:sdtContent>
  </w:sdt>
  <w:p w14:paraId="1C38A0DF" w14:textId="77777777" w:rsidR="000E27EA" w:rsidRDefault="000E27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3DB8F" w14:textId="77777777" w:rsidR="000E27EA" w:rsidRDefault="000E27EA">
    <w:pPr>
      <w:pStyle w:val="Header"/>
      <w:jc w:val="center"/>
    </w:pPr>
  </w:p>
  <w:p w14:paraId="2E6AD73D" w14:textId="77777777" w:rsidR="000E27EA" w:rsidRDefault="000E27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6CED1" w14:textId="7A415104" w:rsidR="000E27EA" w:rsidRDefault="000E27EA">
    <w:pPr>
      <w:pStyle w:val="Header"/>
      <w:jc w:val="center"/>
    </w:pPr>
    <w:r>
      <w:fldChar w:fldCharType="begin"/>
    </w:r>
    <w:r>
      <w:instrText xml:space="preserve"> PAGE   \* MERGEFORMAT </w:instrText>
    </w:r>
    <w:r>
      <w:fldChar w:fldCharType="separate"/>
    </w:r>
    <w:r w:rsidR="00CD61A3">
      <w:rPr>
        <w:noProof/>
      </w:rPr>
      <w:t>46</w:t>
    </w:r>
    <w:r>
      <w:rPr>
        <w:noProof/>
      </w:rPr>
      <w:fldChar w:fldCharType="end"/>
    </w:r>
  </w:p>
  <w:p w14:paraId="4A591EC3" w14:textId="77777777" w:rsidR="000E27EA" w:rsidRDefault="000E27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9A006AC"/>
    <w:lvl w:ilvl="0" w:tplc="25CE96DE">
      <w:start w:val="6"/>
      <w:numFmt w:val="bullet"/>
      <w:lvlText w:val="-"/>
      <w:lvlJc w:val="left"/>
      <w:pPr>
        <w:ind w:left="927" w:hanging="360"/>
      </w:pPr>
      <w:rPr>
        <w:rFonts w:ascii="Times New Roman" w:eastAsia="Times New Roman" w:hAnsi="Times New Roman" w:cs="Times New Roman"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0000002"/>
    <w:multiLevelType w:val="hybridMultilevel"/>
    <w:tmpl w:val="B8F640E2"/>
    <w:lvl w:ilvl="0" w:tplc="A3B831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3"/>
    <w:multiLevelType w:val="hybridMultilevel"/>
    <w:tmpl w:val="FB4E66F4"/>
    <w:lvl w:ilvl="0" w:tplc="CB4CD0C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0000004"/>
    <w:multiLevelType w:val="hybridMultilevel"/>
    <w:tmpl w:val="B4686B3A"/>
    <w:lvl w:ilvl="0" w:tplc="550E8CD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5"/>
    <w:multiLevelType w:val="hybridMultilevel"/>
    <w:tmpl w:val="2B6C234C"/>
    <w:lvl w:ilvl="0" w:tplc="25BC1E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0000006"/>
    <w:multiLevelType w:val="hybridMultilevel"/>
    <w:tmpl w:val="93A6C262"/>
    <w:lvl w:ilvl="0" w:tplc="5EFA0232">
      <w:start w:val="1"/>
      <w:numFmt w:val="lowerLetter"/>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6">
    <w:nsid w:val="00000007"/>
    <w:multiLevelType w:val="hybridMultilevel"/>
    <w:tmpl w:val="13C0194C"/>
    <w:lvl w:ilvl="0" w:tplc="42CAC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08"/>
    <w:multiLevelType w:val="hybridMultilevel"/>
    <w:tmpl w:val="23A02C6C"/>
    <w:lvl w:ilvl="0" w:tplc="51488C70">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C6BA4"/>
    <w:multiLevelType w:val="hybridMultilevel"/>
    <w:tmpl w:val="5928D3FE"/>
    <w:lvl w:ilvl="0" w:tplc="EA569A3C">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4"/>
  </w:num>
  <w:num w:numId="5">
    <w:abstractNumId w:val="0"/>
  </w:num>
  <w:num w:numId="6">
    <w:abstractNumId w:val="7"/>
  </w:num>
  <w:num w:numId="7">
    <w:abstractNumId w:val="5"/>
  </w:num>
  <w:num w:numId="8">
    <w:abstractNumId w:val="8"/>
  </w:num>
  <w:num w:numId="9">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R Kien">
    <w15:presenceInfo w15:providerId="None" w15:userId="MR Ki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1A7"/>
    <w:rsid w:val="00002BAB"/>
    <w:rsid w:val="0000339D"/>
    <w:rsid w:val="00004ADC"/>
    <w:rsid w:val="00004F08"/>
    <w:rsid w:val="000057B6"/>
    <w:rsid w:val="00006808"/>
    <w:rsid w:val="000114EE"/>
    <w:rsid w:val="00011E8B"/>
    <w:rsid w:val="000131BE"/>
    <w:rsid w:val="0001373B"/>
    <w:rsid w:val="000137C8"/>
    <w:rsid w:val="00013DD2"/>
    <w:rsid w:val="00016785"/>
    <w:rsid w:val="000167BD"/>
    <w:rsid w:val="00016942"/>
    <w:rsid w:val="00017445"/>
    <w:rsid w:val="00020B28"/>
    <w:rsid w:val="0002618C"/>
    <w:rsid w:val="00026F84"/>
    <w:rsid w:val="0003016B"/>
    <w:rsid w:val="000320C8"/>
    <w:rsid w:val="00033955"/>
    <w:rsid w:val="000352A2"/>
    <w:rsid w:val="0003578F"/>
    <w:rsid w:val="00035D0E"/>
    <w:rsid w:val="0003629E"/>
    <w:rsid w:val="00037047"/>
    <w:rsid w:val="000379C5"/>
    <w:rsid w:val="0004222C"/>
    <w:rsid w:val="00042325"/>
    <w:rsid w:val="00042FE7"/>
    <w:rsid w:val="0004384C"/>
    <w:rsid w:val="000452A9"/>
    <w:rsid w:val="0004568C"/>
    <w:rsid w:val="00046D87"/>
    <w:rsid w:val="0004789A"/>
    <w:rsid w:val="00047F29"/>
    <w:rsid w:val="0005191D"/>
    <w:rsid w:val="00051E6B"/>
    <w:rsid w:val="00055E9C"/>
    <w:rsid w:val="000567F1"/>
    <w:rsid w:val="00061090"/>
    <w:rsid w:val="00061FEB"/>
    <w:rsid w:val="0006303C"/>
    <w:rsid w:val="00063CF8"/>
    <w:rsid w:val="00064A03"/>
    <w:rsid w:val="00067987"/>
    <w:rsid w:val="000719EB"/>
    <w:rsid w:val="000733BC"/>
    <w:rsid w:val="00074232"/>
    <w:rsid w:val="00075B01"/>
    <w:rsid w:val="0007666C"/>
    <w:rsid w:val="00076D63"/>
    <w:rsid w:val="00076FEC"/>
    <w:rsid w:val="0007785C"/>
    <w:rsid w:val="00080A39"/>
    <w:rsid w:val="0008289F"/>
    <w:rsid w:val="0008719B"/>
    <w:rsid w:val="00090372"/>
    <w:rsid w:val="000903DC"/>
    <w:rsid w:val="000935BD"/>
    <w:rsid w:val="00093B22"/>
    <w:rsid w:val="00096528"/>
    <w:rsid w:val="000969B1"/>
    <w:rsid w:val="00097584"/>
    <w:rsid w:val="000A0773"/>
    <w:rsid w:val="000A0D3F"/>
    <w:rsid w:val="000A24F3"/>
    <w:rsid w:val="000A2C4B"/>
    <w:rsid w:val="000A3B5A"/>
    <w:rsid w:val="000A3CA8"/>
    <w:rsid w:val="000A4E8D"/>
    <w:rsid w:val="000A4F13"/>
    <w:rsid w:val="000B0B53"/>
    <w:rsid w:val="000C082C"/>
    <w:rsid w:val="000C0E4E"/>
    <w:rsid w:val="000C139E"/>
    <w:rsid w:val="000C3BF6"/>
    <w:rsid w:val="000C3C4F"/>
    <w:rsid w:val="000C3EE3"/>
    <w:rsid w:val="000C3F86"/>
    <w:rsid w:val="000C56D7"/>
    <w:rsid w:val="000D3B85"/>
    <w:rsid w:val="000D444D"/>
    <w:rsid w:val="000D4E92"/>
    <w:rsid w:val="000D58AD"/>
    <w:rsid w:val="000D5C35"/>
    <w:rsid w:val="000D62F2"/>
    <w:rsid w:val="000D75D5"/>
    <w:rsid w:val="000D7A7C"/>
    <w:rsid w:val="000E12E4"/>
    <w:rsid w:val="000E1419"/>
    <w:rsid w:val="000E15CA"/>
    <w:rsid w:val="000E27EA"/>
    <w:rsid w:val="000E475D"/>
    <w:rsid w:val="000E5112"/>
    <w:rsid w:val="000E518A"/>
    <w:rsid w:val="000E5581"/>
    <w:rsid w:val="000E5D2D"/>
    <w:rsid w:val="000E6244"/>
    <w:rsid w:val="000E6272"/>
    <w:rsid w:val="000E772D"/>
    <w:rsid w:val="000F020B"/>
    <w:rsid w:val="000F04B9"/>
    <w:rsid w:val="000F2840"/>
    <w:rsid w:val="000F30FD"/>
    <w:rsid w:val="000F763B"/>
    <w:rsid w:val="00101059"/>
    <w:rsid w:val="001017C5"/>
    <w:rsid w:val="00101F2C"/>
    <w:rsid w:val="001024A2"/>
    <w:rsid w:val="0010628D"/>
    <w:rsid w:val="00106694"/>
    <w:rsid w:val="00107F43"/>
    <w:rsid w:val="00110C0A"/>
    <w:rsid w:val="0011180F"/>
    <w:rsid w:val="00112A05"/>
    <w:rsid w:val="00112EA0"/>
    <w:rsid w:val="001132FB"/>
    <w:rsid w:val="00113892"/>
    <w:rsid w:val="00113FBA"/>
    <w:rsid w:val="00116A0F"/>
    <w:rsid w:val="0012069A"/>
    <w:rsid w:val="00123F31"/>
    <w:rsid w:val="001246C3"/>
    <w:rsid w:val="0012572F"/>
    <w:rsid w:val="001262FE"/>
    <w:rsid w:val="001265FD"/>
    <w:rsid w:val="00127A91"/>
    <w:rsid w:val="0013171E"/>
    <w:rsid w:val="001318BB"/>
    <w:rsid w:val="0013303B"/>
    <w:rsid w:val="00133BBE"/>
    <w:rsid w:val="00134CC3"/>
    <w:rsid w:val="0013671D"/>
    <w:rsid w:val="0013741C"/>
    <w:rsid w:val="001404AA"/>
    <w:rsid w:val="001408BE"/>
    <w:rsid w:val="001408FA"/>
    <w:rsid w:val="0014108C"/>
    <w:rsid w:val="00141A5A"/>
    <w:rsid w:val="00142A25"/>
    <w:rsid w:val="00145662"/>
    <w:rsid w:val="00146C0E"/>
    <w:rsid w:val="0015065D"/>
    <w:rsid w:val="00150F1E"/>
    <w:rsid w:val="00152984"/>
    <w:rsid w:val="00152B6A"/>
    <w:rsid w:val="00153021"/>
    <w:rsid w:val="00153A22"/>
    <w:rsid w:val="00156A55"/>
    <w:rsid w:val="00156DED"/>
    <w:rsid w:val="00160333"/>
    <w:rsid w:val="0016069F"/>
    <w:rsid w:val="00160DF0"/>
    <w:rsid w:val="00161558"/>
    <w:rsid w:val="00163AE3"/>
    <w:rsid w:val="00165228"/>
    <w:rsid w:val="00166683"/>
    <w:rsid w:val="001668D1"/>
    <w:rsid w:val="001672E2"/>
    <w:rsid w:val="00167D3B"/>
    <w:rsid w:val="00170D0B"/>
    <w:rsid w:val="00170F07"/>
    <w:rsid w:val="00171A03"/>
    <w:rsid w:val="00173F17"/>
    <w:rsid w:val="001743CC"/>
    <w:rsid w:val="00176E4C"/>
    <w:rsid w:val="001810AA"/>
    <w:rsid w:val="0018145F"/>
    <w:rsid w:val="001831FC"/>
    <w:rsid w:val="001840B8"/>
    <w:rsid w:val="00184B13"/>
    <w:rsid w:val="00186897"/>
    <w:rsid w:val="00186B46"/>
    <w:rsid w:val="00186B70"/>
    <w:rsid w:val="001873C6"/>
    <w:rsid w:val="00187E9F"/>
    <w:rsid w:val="0019080B"/>
    <w:rsid w:val="00190EC8"/>
    <w:rsid w:val="00191076"/>
    <w:rsid w:val="00191259"/>
    <w:rsid w:val="0019532A"/>
    <w:rsid w:val="00195374"/>
    <w:rsid w:val="00196FBB"/>
    <w:rsid w:val="00197504"/>
    <w:rsid w:val="001975F5"/>
    <w:rsid w:val="001A0C16"/>
    <w:rsid w:val="001A1662"/>
    <w:rsid w:val="001A17D1"/>
    <w:rsid w:val="001A2F55"/>
    <w:rsid w:val="001A3538"/>
    <w:rsid w:val="001A4713"/>
    <w:rsid w:val="001A4E40"/>
    <w:rsid w:val="001A4EC3"/>
    <w:rsid w:val="001A50A4"/>
    <w:rsid w:val="001A6B22"/>
    <w:rsid w:val="001B010E"/>
    <w:rsid w:val="001B0505"/>
    <w:rsid w:val="001B1117"/>
    <w:rsid w:val="001B3D65"/>
    <w:rsid w:val="001B5E31"/>
    <w:rsid w:val="001B6F41"/>
    <w:rsid w:val="001C2965"/>
    <w:rsid w:val="001C3819"/>
    <w:rsid w:val="001C3915"/>
    <w:rsid w:val="001C3E21"/>
    <w:rsid w:val="001C494C"/>
    <w:rsid w:val="001C4F80"/>
    <w:rsid w:val="001C73A2"/>
    <w:rsid w:val="001D0DFC"/>
    <w:rsid w:val="001D1014"/>
    <w:rsid w:val="001D17A7"/>
    <w:rsid w:val="001D2614"/>
    <w:rsid w:val="001D2D57"/>
    <w:rsid w:val="001D37F8"/>
    <w:rsid w:val="001D533D"/>
    <w:rsid w:val="001D6253"/>
    <w:rsid w:val="001D64A8"/>
    <w:rsid w:val="001D74B5"/>
    <w:rsid w:val="001D7C7C"/>
    <w:rsid w:val="001E0244"/>
    <w:rsid w:val="001E28A4"/>
    <w:rsid w:val="001E345E"/>
    <w:rsid w:val="001E4226"/>
    <w:rsid w:val="001E4C5F"/>
    <w:rsid w:val="001E5660"/>
    <w:rsid w:val="001E5833"/>
    <w:rsid w:val="001E5A6D"/>
    <w:rsid w:val="001E651E"/>
    <w:rsid w:val="001E6B4C"/>
    <w:rsid w:val="001E71E9"/>
    <w:rsid w:val="001E75A3"/>
    <w:rsid w:val="001E7F6C"/>
    <w:rsid w:val="001F35C4"/>
    <w:rsid w:val="001F457C"/>
    <w:rsid w:val="001F627D"/>
    <w:rsid w:val="001F647D"/>
    <w:rsid w:val="001F6C44"/>
    <w:rsid w:val="001F7992"/>
    <w:rsid w:val="0020050C"/>
    <w:rsid w:val="00200BF9"/>
    <w:rsid w:val="00202651"/>
    <w:rsid w:val="002032C8"/>
    <w:rsid w:val="002055B5"/>
    <w:rsid w:val="00207215"/>
    <w:rsid w:val="002101BD"/>
    <w:rsid w:val="002109B0"/>
    <w:rsid w:val="002118E1"/>
    <w:rsid w:val="002124E1"/>
    <w:rsid w:val="00213570"/>
    <w:rsid w:val="00214E3D"/>
    <w:rsid w:val="00216C31"/>
    <w:rsid w:val="002218A9"/>
    <w:rsid w:val="00221DA5"/>
    <w:rsid w:val="00226842"/>
    <w:rsid w:val="00227158"/>
    <w:rsid w:val="002274AA"/>
    <w:rsid w:val="002275D9"/>
    <w:rsid w:val="002278BB"/>
    <w:rsid w:val="002336AD"/>
    <w:rsid w:val="00233B3E"/>
    <w:rsid w:val="0023440B"/>
    <w:rsid w:val="002365E9"/>
    <w:rsid w:val="0023764A"/>
    <w:rsid w:val="0024029C"/>
    <w:rsid w:val="00241B03"/>
    <w:rsid w:val="0024415E"/>
    <w:rsid w:val="00244950"/>
    <w:rsid w:val="002449EB"/>
    <w:rsid w:val="00250BCD"/>
    <w:rsid w:val="00252CB5"/>
    <w:rsid w:val="00253CC4"/>
    <w:rsid w:val="0025437A"/>
    <w:rsid w:val="002547CF"/>
    <w:rsid w:val="00255945"/>
    <w:rsid w:val="002565FA"/>
    <w:rsid w:val="0025663B"/>
    <w:rsid w:val="002575D8"/>
    <w:rsid w:val="00260ACC"/>
    <w:rsid w:val="002643A7"/>
    <w:rsid w:val="00265178"/>
    <w:rsid w:val="002653F6"/>
    <w:rsid w:val="00265585"/>
    <w:rsid w:val="002661FC"/>
    <w:rsid w:val="002662AB"/>
    <w:rsid w:val="00266A31"/>
    <w:rsid w:val="00267833"/>
    <w:rsid w:val="0026786C"/>
    <w:rsid w:val="00267CFB"/>
    <w:rsid w:val="002702B0"/>
    <w:rsid w:val="00272D09"/>
    <w:rsid w:val="002738FE"/>
    <w:rsid w:val="00273E5E"/>
    <w:rsid w:val="0027534D"/>
    <w:rsid w:val="0027677B"/>
    <w:rsid w:val="00277DEC"/>
    <w:rsid w:val="0028101B"/>
    <w:rsid w:val="0028131B"/>
    <w:rsid w:val="00281A63"/>
    <w:rsid w:val="0028311F"/>
    <w:rsid w:val="00284F69"/>
    <w:rsid w:val="00286191"/>
    <w:rsid w:val="00286707"/>
    <w:rsid w:val="00287A0C"/>
    <w:rsid w:val="00287A3D"/>
    <w:rsid w:val="002917B5"/>
    <w:rsid w:val="00291C8C"/>
    <w:rsid w:val="00292544"/>
    <w:rsid w:val="00292E52"/>
    <w:rsid w:val="00293844"/>
    <w:rsid w:val="00293C17"/>
    <w:rsid w:val="00293EA3"/>
    <w:rsid w:val="00295E67"/>
    <w:rsid w:val="0029606C"/>
    <w:rsid w:val="00297E9E"/>
    <w:rsid w:val="00297EF3"/>
    <w:rsid w:val="002A011C"/>
    <w:rsid w:val="002A0BA6"/>
    <w:rsid w:val="002A0C1C"/>
    <w:rsid w:val="002A3435"/>
    <w:rsid w:val="002A3E67"/>
    <w:rsid w:val="002A6F2F"/>
    <w:rsid w:val="002A7F90"/>
    <w:rsid w:val="002B03D5"/>
    <w:rsid w:val="002B0700"/>
    <w:rsid w:val="002B139E"/>
    <w:rsid w:val="002B1FB9"/>
    <w:rsid w:val="002B2F40"/>
    <w:rsid w:val="002B37C1"/>
    <w:rsid w:val="002B512B"/>
    <w:rsid w:val="002B628B"/>
    <w:rsid w:val="002B6FE2"/>
    <w:rsid w:val="002B73F3"/>
    <w:rsid w:val="002B7FBC"/>
    <w:rsid w:val="002C1AA5"/>
    <w:rsid w:val="002C24F8"/>
    <w:rsid w:val="002C27E8"/>
    <w:rsid w:val="002C4E20"/>
    <w:rsid w:val="002C4EF3"/>
    <w:rsid w:val="002C4FBC"/>
    <w:rsid w:val="002C6742"/>
    <w:rsid w:val="002C6B6D"/>
    <w:rsid w:val="002C748F"/>
    <w:rsid w:val="002D246A"/>
    <w:rsid w:val="002D3A7E"/>
    <w:rsid w:val="002D3D72"/>
    <w:rsid w:val="002E1A5B"/>
    <w:rsid w:val="002E1A94"/>
    <w:rsid w:val="002E268F"/>
    <w:rsid w:val="002E318A"/>
    <w:rsid w:val="002E442D"/>
    <w:rsid w:val="002E5398"/>
    <w:rsid w:val="002E5879"/>
    <w:rsid w:val="002E7241"/>
    <w:rsid w:val="002E72C2"/>
    <w:rsid w:val="002E7E5D"/>
    <w:rsid w:val="002F0824"/>
    <w:rsid w:val="002F2514"/>
    <w:rsid w:val="002F2B17"/>
    <w:rsid w:val="002F36FA"/>
    <w:rsid w:val="002F42FC"/>
    <w:rsid w:val="002F567F"/>
    <w:rsid w:val="002F5E1B"/>
    <w:rsid w:val="002F6107"/>
    <w:rsid w:val="002F68F4"/>
    <w:rsid w:val="002F6DC7"/>
    <w:rsid w:val="002F6E13"/>
    <w:rsid w:val="003001D6"/>
    <w:rsid w:val="00301855"/>
    <w:rsid w:val="003023DF"/>
    <w:rsid w:val="00302A5E"/>
    <w:rsid w:val="00302B03"/>
    <w:rsid w:val="00303CC5"/>
    <w:rsid w:val="00304722"/>
    <w:rsid w:val="003052C3"/>
    <w:rsid w:val="003066B8"/>
    <w:rsid w:val="00310A84"/>
    <w:rsid w:val="00310E9C"/>
    <w:rsid w:val="00311A3D"/>
    <w:rsid w:val="00311D01"/>
    <w:rsid w:val="003133C2"/>
    <w:rsid w:val="003136F6"/>
    <w:rsid w:val="00314089"/>
    <w:rsid w:val="00316AB7"/>
    <w:rsid w:val="0031762B"/>
    <w:rsid w:val="00320E15"/>
    <w:rsid w:val="00321C05"/>
    <w:rsid w:val="00321CAC"/>
    <w:rsid w:val="003240DB"/>
    <w:rsid w:val="003242ED"/>
    <w:rsid w:val="00325C87"/>
    <w:rsid w:val="00326E43"/>
    <w:rsid w:val="00326F6C"/>
    <w:rsid w:val="00327DAE"/>
    <w:rsid w:val="0033192D"/>
    <w:rsid w:val="00332772"/>
    <w:rsid w:val="00333300"/>
    <w:rsid w:val="00337085"/>
    <w:rsid w:val="00337B16"/>
    <w:rsid w:val="00340528"/>
    <w:rsid w:val="00342467"/>
    <w:rsid w:val="00342DBF"/>
    <w:rsid w:val="003468C2"/>
    <w:rsid w:val="0034779D"/>
    <w:rsid w:val="00347A19"/>
    <w:rsid w:val="003526D8"/>
    <w:rsid w:val="003549F4"/>
    <w:rsid w:val="00354A60"/>
    <w:rsid w:val="00354CD8"/>
    <w:rsid w:val="0035533E"/>
    <w:rsid w:val="00355C6C"/>
    <w:rsid w:val="003575DA"/>
    <w:rsid w:val="00357F4F"/>
    <w:rsid w:val="00367BEC"/>
    <w:rsid w:val="00370F68"/>
    <w:rsid w:val="00371622"/>
    <w:rsid w:val="00372153"/>
    <w:rsid w:val="00372A13"/>
    <w:rsid w:val="003733CD"/>
    <w:rsid w:val="003745A6"/>
    <w:rsid w:val="00374680"/>
    <w:rsid w:val="0037609E"/>
    <w:rsid w:val="00376980"/>
    <w:rsid w:val="00377621"/>
    <w:rsid w:val="00377A48"/>
    <w:rsid w:val="00377B02"/>
    <w:rsid w:val="00377DF5"/>
    <w:rsid w:val="00380738"/>
    <w:rsid w:val="00381BD5"/>
    <w:rsid w:val="00381E7F"/>
    <w:rsid w:val="00382B04"/>
    <w:rsid w:val="0038311E"/>
    <w:rsid w:val="00383FB6"/>
    <w:rsid w:val="003857CD"/>
    <w:rsid w:val="00390167"/>
    <w:rsid w:val="003916AA"/>
    <w:rsid w:val="00393D11"/>
    <w:rsid w:val="00394E84"/>
    <w:rsid w:val="003950F1"/>
    <w:rsid w:val="0039591B"/>
    <w:rsid w:val="003961D0"/>
    <w:rsid w:val="00396F3D"/>
    <w:rsid w:val="00397B7D"/>
    <w:rsid w:val="003A1031"/>
    <w:rsid w:val="003A14B7"/>
    <w:rsid w:val="003A1F1D"/>
    <w:rsid w:val="003A3278"/>
    <w:rsid w:val="003A38F9"/>
    <w:rsid w:val="003A54FE"/>
    <w:rsid w:val="003A5930"/>
    <w:rsid w:val="003A5EC8"/>
    <w:rsid w:val="003A7116"/>
    <w:rsid w:val="003B106A"/>
    <w:rsid w:val="003B1DB2"/>
    <w:rsid w:val="003B3C1D"/>
    <w:rsid w:val="003B4162"/>
    <w:rsid w:val="003B494C"/>
    <w:rsid w:val="003B4C5F"/>
    <w:rsid w:val="003B6428"/>
    <w:rsid w:val="003B6BD1"/>
    <w:rsid w:val="003C1967"/>
    <w:rsid w:val="003C2E5B"/>
    <w:rsid w:val="003C64C9"/>
    <w:rsid w:val="003D0705"/>
    <w:rsid w:val="003D1F38"/>
    <w:rsid w:val="003D2BE6"/>
    <w:rsid w:val="003D4D63"/>
    <w:rsid w:val="003D7288"/>
    <w:rsid w:val="003E2BE3"/>
    <w:rsid w:val="003E5297"/>
    <w:rsid w:val="003E68CA"/>
    <w:rsid w:val="003E6911"/>
    <w:rsid w:val="003E7B14"/>
    <w:rsid w:val="003F208D"/>
    <w:rsid w:val="003F32FB"/>
    <w:rsid w:val="003F4386"/>
    <w:rsid w:val="003F4DF7"/>
    <w:rsid w:val="003F5214"/>
    <w:rsid w:val="003F67B1"/>
    <w:rsid w:val="003F69F2"/>
    <w:rsid w:val="003F6CDE"/>
    <w:rsid w:val="003F71D9"/>
    <w:rsid w:val="003F72C5"/>
    <w:rsid w:val="003F7626"/>
    <w:rsid w:val="003F7B5D"/>
    <w:rsid w:val="004007EB"/>
    <w:rsid w:val="00400908"/>
    <w:rsid w:val="00400AF2"/>
    <w:rsid w:val="00400D88"/>
    <w:rsid w:val="00401040"/>
    <w:rsid w:val="00401FB5"/>
    <w:rsid w:val="00404D34"/>
    <w:rsid w:val="0040527A"/>
    <w:rsid w:val="00405ECB"/>
    <w:rsid w:val="00411425"/>
    <w:rsid w:val="0041301C"/>
    <w:rsid w:val="00413C1A"/>
    <w:rsid w:val="00415865"/>
    <w:rsid w:val="004170F1"/>
    <w:rsid w:val="004205F5"/>
    <w:rsid w:val="00420F5C"/>
    <w:rsid w:val="004215CA"/>
    <w:rsid w:val="0042354D"/>
    <w:rsid w:val="0042393F"/>
    <w:rsid w:val="00423B2E"/>
    <w:rsid w:val="0042463A"/>
    <w:rsid w:val="004266E1"/>
    <w:rsid w:val="00426A58"/>
    <w:rsid w:val="004279BC"/>
    <w:rsid w:val="0043389D"/>
    <w:rsid w:val="00434599"/>
    <w:rsid w:val="00436A3E"/>
    <w:rsid w:val="00436F81"/>
    <w:rsid w:val="00437229"/>
    <w:rsid w:val="004373C9"/>
    <w:rsid w:val="00437E51"/>
    <w:rsid w:val="00440AD5"/>
    <w:rsid w:val="00440FAF"/>
    <w:rsid w:val="004436D7"/>
    <w:rsid w:val="00443C1C"/>
    <w:rsid w:val="004449AB"/>
    <w:rsid w:val="00444A4E"/>
    <w:rsid w:val="00445546"/>
    <w:rsid w:val="00446C4A"/>
    <w:rsid w:val="00446F08"/>
    <w:rsid w:val="00450AC4"/>
    <w:rsid w:val="0045227A"/>
    <w:rsid w:val="004538EA"/>
    <w:rsid w:val="004568AE"/>
    <w:rsid w:val="00463406"/>
    <w:rsid w:val="00465B34"/>
    <w:rsid w:val="00467CEF"/>
    <w:rsid w:val="00467D34"/>
    <w:rsid w:val="004704CC"/>
    <w:rsid w:val="004743A5"/>
    <w:rsid w:val="0047539E"/>
    <w:rsid w:val="004755DD"/>
    <w:rsid w:val="00475A0A"/>
    <w:rsid w:val="00476A94"/>
    <w:rsid w:val="00481A00"/>
    <w:rsid w:val="00481A3A"/>
    <w:rsid w:val="0048205A"/>
    <w:rsid w:val="00482259"/>
    <w:rsid w:val="00485C0D"/>
    <w:rsid w:val="00491F18"/>
    <w:rsid w:val="00495119"/>
    <w:rsid w:val="0049552A"/>
    <w:rsid w:val="004958EB"/>
    <w:rsid w:val="0049600D"/>
    <w:rsid w:val="00496D74"/>
    <w:rsid w:val="00496FB6"/>
    <w:rsid w:val="0049713A"/>
    <w:rsid w:val="004976BB"/>
    <w:rsid w:val="0049791D"/>
    <w:rsid w:val="004A14EB"/>
    <w:rsid w:val="004A3312"/>
    <w:rsid w:val="004A41EA"/>
    <w:rsid w:val="004A4928"/>
    <w:rsid w:val="004A5CBB"/>
    <w:rsid w:val="004A63EB"/>
    <w:rsid w:val="004A6D38"/>
    <w:rsid w:val="004A76FC"/>
    <w:rsid w:val="004B116A"/>
    <w:rsid w:val="004B2EC5"/>
    <w:rsid w:val="004B3CB7"/>
    <w:rsid w:val="004B57E7"/>
    <w:rsid w:val="004B586B"/>
    <w:rsid w:val="004B6BA1"/>
    <w:rsid w:val="004B7972"/>
    <w:rsid w:val="004C0BA9"/>
    <w:rsid w:val="004C0CFB"/>
    <w:rsid w:val="004C0D82"/>
    <w:rsid w:val="004C1CEC"/>
    <w:rsid w:val="004C2039"/>
    <w:rsid w:val="004C37D6"/>
    <w:rsid w:val="004C3DE0"/>
    <w:rsid w:val="004C480F"/>
    <w:rsid w:val="004C4A5D"/>
    <w:rsid w:val="004C4F2F"/>
    <w:rsid w:val="004C5A5D"/>
    <w:rsid w:val="004C6D36"/>
    <w:rsid w:val="004C6E39"/>
    <w:rsid w:val="004D1877"/>
    <w:rsid w:val="004D29BB"/>
    <w:rsid w:val="004D3422"/>
    <w:rsid w:val="004D48F8"/>
    <w:rsid w:val="004D497D"/>
    <w:rsid w:val="004D5A25"/>
    <w:rsid w:val="004E0BDC"/>
    <w:rsid w:val="004E1B98"/>
    <w:rsid w:val="004E3630"/>
    <w:rsid w:val="004E3C96"/>
    <w:rsid w:val="004E50E9"/>
    <w:rsid w:val="004E5215"/>
    <w:rsid w:val="004F0120"/>
    <w:rsid w:val="004F0822"/>
    <w:rsid w:val="004F1477"/>
    <w:rsid w:val="004F1F2E"/>
    <w:rsid w:val="004F4212"/>
    <w:rsid w:val="004F5C36"/>
    <w:rsid w:val="004F61A8"/>
    <w:rsid w:val="004F76AF"/>
    <w:rsid w:val="004F78C2"/>
    <w:rsid w:val="00500C46"/>
    <w:rsid w:val="00501EEA"/>
    <w:rsid w:val="00502C85"/>
    <w:rsid w:val="00503366"/>
    <w:rsid w:val="005041AE"/>
    <w:rsid w:val="005043A5"/>
    <w:rsid w:val="00505D09"/>
    <w:rsid w:val="00506E10"/>
    <w:rsid w:val="005149D8"/>
    <w:rsid w:val="00514B7A"/>
    <w:rsid w:val="0051541F"/>
    <w:rsid w:val="00515BB6"/>
    <w:rsid w:val="00516F19"/>
    <w:rsid w:val="00520CB5"/>
    <w:rsid w:val="00520EDD"/>
    <w:rsid w:val="0052164A"/>
    <w:rsid w:val="00522389"/>
    <w:rsid w:val="0052250D"/>
    <w:rsid w:val="00522B9E"/>
    <w:rsid w:val="005254E4"/>
    <w:rsid w:val="00526F76"/>
    <w:rsid w:val="00531E8C"/>
    <w:rsid w:val="00534846"/>
    <w:rsid w:val="0053513B"/>
    <w:rsid w:val="0053542D"/>
    <w:rsid w:val="00535B4C"/>
    <w:rsid w:val="00535B62"/>
    <w:rsid w:val="00537440"/>
    <w:rsid w:val="005379AB"/>
    <w:rsid w:val="00537F4F"/>
    <w:rsid w:val="00540697"/>
    <w:rsid w:val="005411F0"/>
    <w:rsid w:val="00541B3B"/>
    <w:rsid w:val="0054239F"/>
    <w:rsid w:val="005430B9"/>
    <w:rsid w:val="00547B5B"/>
    <w:rsid w:val="00547BB1"/>
    <w:rsid w:val="00547D81"/>
    <w:rsid w:val="0055200A"/>
    <w:rsid w:val="00552183"/>
    <w:rsid w:val="00553755"/>
    <w:rsid w:val="00553FDB"/>
    <w:rsid w:val="005544A8"/>
    <w:rsid w:val="00555511"/>
    <w:rsid w:val="00555AD9"/>
    <w:rsid w:val="00561937"/>
    <w:rsid w:val="00561E0F"/>
    <w:rsid w:val="00561E3F"/>
    <w:rsid w:val="005643E2"/>
    <w:rsid w:val="00564989"/>
    <w:rsid w:val="00565125"/>
    <w:rsid w:val="00566A8D"/>
    <w:rsid w:val="00567693"/>
    <w:rsid w:val="0057063B"/>
    <w:rsid w:val="00570C2F"/>
    <w:rsid w:val="00570E7D"/>
    <w:rsid w:val="005716C8"/>
    <w:rsid w:val="00572A8F"/>
    <w:rsid w:val="00573A66"/>
    <w:rsid w:val="005742A4"/>
    <w:rsid w:val="00574318"/>
    <w:rsid w:val="00574572"/>
    <w:rsid w:val="00575095"/>
    <w:rsid w:val="00575DA3"/>
    <w:rsid w:val="005763B1"/>
    <w:rsid w:val="00580AD2"/>
    <w:rsid w:val="00581B48"/>
    <w:rsid w:val="00581DE9"/>
    <w:rsid w:val="00583982"/>
    <w:rsid w:val="00584E89"/>
    <w:rsid w:val="00587501"/>
    <w:rsid w:val="00591BD2"/>
    <w:rsid w:val="00592163"/>
    <w:rsid w:val="0059270F"/>
    <w:rsid w:val="00592C29"/>
    <w:rsid w:val="00592E01"/>
    <w:rsid w:val="00594261"/>
    <w:rsid w:val="005950A4"/>
    <w:rsid w:val="005A07AA"/>
    <w:rsid w:val="005A1178"/>
    <w:rsid w:val="005A1356"/>
    <w:rsid w:val="005A24C8"/>
    <w:rsid w:val="005A368D"/>
    <w:rsid w:val="005A4179"/>
    <w:rsid w:val="005A4BB1"/>
    <w:rsid w:val="005A4F50"/>
    <w:rsid w:val="005A5B36"/>
    <w:rsid w:val="005A65AC"/>
    <w:rsid w:val="005A65D0"/>
    <w:rsid w:val="005A6D84"/>
    <w:rsid w:val="005A776B"/>
    <w:rsid w:val="005B0794"/>
    <w:rsid w:val="005B1217"/>
    <w:rsid w:val="005B1528"/>
    <w:rsid w:val="005B2201"/>
    <w:rsid w:val="005B369F"/>
    <w:rsid w:val="005B3DEF"/>
    <w:rsid w:val="005B3F13"/>
    <w:rsid w:val="005B51E3"/>
    <w:rsid w:val="005B625D"/>
    <w:rsid w:val="005B716C"/>
    <w:rsid w:val="005C040F"/>
    <w:rsid w:val="005C0498"/>
    <w:rsid w:val="005C0EF6"/>
    <w:rsid w:val="005C1971"/>
    <w:rsid w:val="005C27B4"/>
    <w:rsid w:val="005C3C6F"/>
    <w:rsid w:val="005C3D30"/>
    <w:rsid w:val="005C5A98"/>
    <w:rsid w:val="005C5E43"/>
    <w:rsid w:val="005D276D"/>
    <w:rsid w:val="005D3247"/>
    <w:rsid w:val="005D3CF2"/>
    <w:rsid w:val="005D592A"/>
    <w:rsid w:val="005D5D79"/>
    <w:rsid w:val="005E0EB4"/>
    <w:rsid w:val="005E2543"/>
    <w:rsid w:val="005E3EEC"/>
    <w:rsid w:val="005E43D5"/>
    <w:rsid w:val="005E5F23"/>
    <w:rsid w:val="005E6A40"/>
    <w:rsid w:val="005F2390"/>
    <w:rsid w:val="005F2A13"/>
    <w:rsid w:val="005F34F8"/>
    <w:rsid w:val="005F62E2"/>
    <w:rsid w:val="005F7565"/>
    <w:rsid w:val="005F7BB3"/>
    <w:rsid w:val="005F7FD9"/>
    <w:rsid w:val="00600BE3"/>
    <w:rsid w:val="00600CBE"/>
    <w:rsid w:val="006014DB"/>
    <w:rsid w:val="0060410C"/>
    <w:rsid w:val="00604DAE"/>
    <w:rsid w:val="006061A0"/>
    <w:rsid w:val="0060651A"/>
    <w:rsid w:val="00606A5C"/>
    <w:rsid w:val="00606D2C"/>
    <w:rsid w:val="00607926"/>
    <w:rsid w:val="00607E14"/>
    <w:rsid w:val="00607E2C"/>
    <w:rsid w:val="00610D99"/>
    <w:rsid w:val="00611F76"/>
    <w:rsid w:val="00612069"/>
    <w:rsid w:val="006128F0"/>
    <w:rsid w:val="00612B9A"/>
    <w:rsid w:val="00612C8A"/>
    <w:rsid w:val="00614557"/>
    <w:rsid w:val="00614727"/>
    <w:rsid w:val="0061702E"/>
    <w:rsid w:val="006206B1"/>
    <w:rsid w:val="00622AB4"/>
    <w:rsid w:val="00625973"/>
    <w:rsid w:val="0062660C"/>
    <w:rsid w:val="0062669E"/>
    <w:rsid w:val="006274CB"/>
    <w:rsid w:val="00627BF9"/>
    <w:rsid w:val="00630FA9"/>
    <w:rsid w:val="006322F6"/>
    <w:rsid w:val="00632F49"/>
    <w:rsid w:val="006356BF"/>
    <w:rsid w:val="00640571"/>
    <w:rsid w:val="00641AAB"/>
    <w:rsid w:val="006423E7"/>
    <w:rsid w:val="006447AC"/>
    <w:rsid w:val="006471F1"/>
    <w:rsid w:val="00647987"/>
    <w:rsid w:val="00650B9B"/>
    <w:rsid w:val="00652293"/>
    <w:rsid w:val="00652CE7"/>
    <w:rsid w:val="006553A8"/>
    <w:rsid w:val="00656444"/>
    <w:rsid w:val="00656BD1"/>
    <w:rsid w:val="006572BE"/>
    <w:rsid w:val="00657992"/>
    <w:rsid w:val="00660247"/>
    <w:rsid w:val="00660724"/>
    <w:rsid w:val="006618F9"/>
    <w:rsid w:val="00664205"/>
    <w:rsid w:val="00665985"/>
    <w:rsid w:val="006672B3"/>
    <w:rsid w:val="00670257"/>
    <w:rsid w:val="00670415"/>
    <w:rsid w:val="00671200"/>
    <w:rsid w:val="006713A8"/>
    <w:rsid w:val="006721BE"/>
    <w:rsid w:val="00672227"/>
    <w:rsid w:val="00672C93"/>
    <w:rsid w:val="0067346B"/>
    <w:rsid w:val="00677559"/>
    <w:rsid w:val="006775F9"/>
    <w:rsid w:val="00677BBF"/>
    <w:rsid w:val="00680090"/>
    <w:rsid w:val="006806F5"/>
    <w:rsid w:val="00681D84"/>
    <w:rsid w:val="00681FFF"/>
    <w:rsid w:val="0068391B"/>
    <w:rsid w:val="0068424D"/>
    <w:rsid w:val="006848C7"/>
    <w:rsid w:val="00684901"/>
    <w:rsid w:val="0068495A"/>
    <w:rsid w:val="00684A7D"/>
    <w:rsid w:val="00684D82"/>
    <w:rsid w:val="00685D32"/>
    <w:rsid w:val="006878E4"/>
    <w:rsid w:val="00690817"/>
    <w:rsid w:val="00690983"/>
    <w:rsid w:val="00690A21"/>
    <w:rsid w:val="006913FA"/>
    <w:rsid w:val="00692FD9"/>
    <w:rsid w:val="00693166"/>
    <w:rsid w:val="006935C5"/>
    <w:rsid w:val="00694106"/>
    <w:rsid w:val="00694BCC"/>
    <w:rsid w:val="00696E00"/>
    <w:rsid w:val="00697999"/>
    <w:rsid w:val="006A03B8"/>
    <w:rsid w:val="006A1314"/>
    <w:rsid w:val="006A1332"/>
    <w:rsid w:val="006A1CAC"/>
    <w:rsid w:val="006A21EF"/>
    <w:rsid w:val="006A498B"/>
    <w:rsid w:val="006A5727"/>
    <w:rsid w:val="006A7353"/>
    <w:rsid w:val="006B19EC"/>
    <w:rsid w:val="006B263A"/>
    <w:rsid w:val="006B2835"/>
    <w:rsid w:val="006B3533"/>
    <w:rsid w:val="006B657A"/>
    <w:rsid w:val="006B6D09"/>
    <w:rsid w:val="006B7C3E"/>
    <w:rsid w:val="006C0448"/>
    <w:rsid w:val="006C1C90"/>
    <w:rsid w:val="006C219A"/>
    <w:rsid w:val="006C2793"/>
    <w:rsid w:val="006C2C4E"/>
    <w:rsid w:val="006C359D"/>
    <w:rsid w:val="006C4701"/>
    <w:rsid w:val="006C55BA"/>
    <w:rsid w:val="006C5A02"/>
    <w:rsid w:val="006D0D6E"/>
    <w:rsid w:val="006D13F2"/>
    <w:rsid w:val="006D2C49"/>
    <w:rsid w:val="006D2E1F"/>
    <w:rsid w:val="006D3C96"/>
    <w:rsid w:val="006D60C7"/>
    <w:rsid w:val="006E060A"/>
    <w:rsid w:val="006E0C48"/>
    <w:rsid w:val="006E0D5D"/>
    <w:rsid w:val="006E137C"/>
    <w:rsid w:val="006E3406"/>
    <w:rsid w:val="006E4520"/>
    <w:rsid w:val="006E51BE"/>
    <w:rsid w:val="006E6145"/>
    <w:rsid w:val="006F05F2"/>
    <w:rsid w:val="006F077F"/>
    <w:rsid w:val="006F1D92"/>
    <w:rsid w:val="006F2415"/>
    <w:rsid w:val="006F2473"/>
    <w:rsid w:val="006F2E9F"/>
    <w:rsid w:val="006F4000"/>
    <w:rsid w:val="006F4780"/>
    <w:rsid w:val="006F4A14"/>
    <w:rsid w:val="006F5A26"/>
    <w:rsid w:val="006F6FB3"/>
    <w:rsid w:val="00701B0B"/>
    <w:rsid w:val="00701FA3"/>
    <w:rsid w:val="007031EE"/>
    <w:rsid w:val="00706A0E"/>
    <w:rsid w:val="00706BD0"/>
    <w:rsid w:val="007072C4"/>
    <w:rsid w:val="00707706"/>
    <w:rsid w:val="007113A3"/>
    <w:rsid w:val="007136E7"/>
    <w:rsid w:val="00715115"/>
    <w:rsid w:val="00715DA9"/>
    <w:rsid w:val="0071605F"/>
    <w:rsid w:val="00716983"/>
    <w:rsid w:val="00716D29"/>
    <w:rsid w:val="00717EA1"/>
    <w:rsid w:val="007204B2"/>
    <w:rsid w:val="00720F2D"/>
    <w:rsid w:val="0072153D"/>
    <w:rsid w:val="007224CC"/>
    <w:rsid w:val="007229A2"/>
    <w:rsid w:val="00723357"/>
    <w:rsid w:val="007236EC"/>
    <w:rsid w:val="007245D2"/>
    <w:rsid w:val="00724B52"/>
    <w:rsid w:val="00727980"/>
    <w:rsid w:val="00731B43"/>
    <w:rsid w:val="00731FA3"/>
    <w:rsid w:val="00732842"/>
    <w:rsid w:val="00732A83"/>
    <w:rsid w:val="00732ED5"/>
    <w:rsid w:val="00732F91"/>
    <w:rsid w:val="00733D03"/>
    <w:rsid w:val="00736E5E"/>
    <w:rsid w:val="00737C5A"/>
    <w:rsid w:val="00740D10"/>
    <w:rsid w:val="007422E0"/>
    <w:rsid w:val="00742990"/>
    <w:rsid w:val="007453F3"/>
    <w:rsid w:val="00745976"/>
    <w:rsid w:val="0074705F"/>
    <w:rsid w:val="007516B0"/>
    <w:rsid w:val="00751732"/>
    <w:rsid w:val="00751D29"/>
    <w:rsid w:val="0075237C"/>
    <w:rsid w:val="00752E8E"/>
    <w:rsid w:val="00754736"/>
    <w:rsid w:val="007601C7"/>
    <w:rsid w:val="00760A54"/>
    <w:rsid w:val="0076373F"/>
    <w:rsid w:val="007641E8"/>
    <w:rsid w:val="00764369"/>
    <w:rsid w:val="0076606B"/>
    <w:rsid w:val="00766670"/>
    <w:rsid w:val="007674C7"/>
    <w:rsid w:val="00767917"/>
    <w:rsid w:val="00767F88"/>
    <w:rsid w:val="00772CBC"/>
    <w:rsid w:val="00773ACD"/>
    <w:rsid w:val="007758B5"/>
    <w:rsid w:val="007763B9"/>
    <w:rsid w:val="0077713F"/>
    <w:rsid w:val="00777212"/>
    <w:rsid w:val="00777FF4"/>
    <w:rsid w:val="00780974"/>
    <w:rsid w:val="007819F9"/>
    <w:rsid w:val="00781E02"/>
    <w:rsid w:val="00781F82"/>
    <w:rsid w:val="007830A7"/>
    <w:rsid w:val="007850A9"/>
    <w:rsid w:val="007855CD"/>
    <w:rsid w:val="00786778"/>
    <w:rsid w:val="00786C3C"/>
    <w:rsid w:val="00787533"/>
    <w:rsid w:val="00787CAE"/>
    <w:rsid w:val="00787D86"/>
    <w:rsid w:val="00787F7C"/>
    <w:rsid w:val="0079207F"/>
    <w:rsid w:val="007929B5"/>
    <w:rsid w:val="00794ED8"/>
    <w:rsid w:val="0079546D"/>
    <w:rsid w:val="0079593C"/>
    <w:rsid w:val="007966FC"/>
    <w:rsid w:val="00796D6A"/>
    <w:rsid w:val="007A0CF2"/>
    <w:rsid w:val="007A0E7C"/>
    <w:rsid w:val="007A2350"/>
    <w:rsid w:val="007A2416"/>
    <w:rsid w:val="007A2758"/>
    <w:rsid w:val="007A2C1E"/>
    <w:rsid w:val="007A5425"/>
    <w:rsid w:val="007A58CB"/>
    <w:rsid w:val="007A6FB6"/>
    <w:rsid w:val="007A7323"/>
    <w:rsid w:val="007A7E30"/>
    <w:rsid w:val="007B192A"/>
    <w:rsid w:val="007B20D7"/>
    <w:rsid w:val="007B54C8"/>
    <w:rsid w:val="007B63F4"/>
    <w:rsid w:val="007B7DC2"/>
    <w:rsid w:val="007C0793"/>
    <w:rsid w:val="007C0861"/>
    <w:rsid w:val="007C20C7"/>
    <w:rsid w:val="007C4A94"/>
    <w:rsid w:val="007C5328"/>
    <w:rsid w:val="007D1720"/>
    <w:rsid w:val="007D1D90"/>
    <w:rsid w:val="007D2B86"/>
    <w:rsid w:val="007D2C3D"/>
    <w:rsid w:val="007D375A"/>
    <w:rsid w:val="007D39CF"/>
    <w:rsid w:val="007D3F5C"/>
    <w:rsid w:val="007D506F"/>
    <w:rsid w:val="007D51C6"/>
    <w:rsid w:val="007D5931"/>
    <w:rsid w:val="007D59FF"/>
    <w:rsid w:val="007D68AD"/>
    <w:rsid w:val="007D743B"/>
    <w:rsid w:val="007E15FA"/>
    <w:rsid w:val="007E3107"/>
    <w:rsid w:val="007E4254"/>
    <w:rsid w:val="007F02EB"/>
    <w:rsid w:val="007F22CC"/>
    <w:rsid w:val="007F4150"/>
    <w:rsid w:val="007F63B8"/>
    <w:rsid w:val="007F7DD0"/>
    <w:rsid w:val="007F7DD5"/>
    <w:rsid w:val="00800292"/>
    <w:rsid w:val="00804941"/>
    <w:rsid w:val="00805C7B"/>
    <w:rsid w:val="00805DEF"/>
    <w:rsid w:val="0081008B"/>
    <w:rsid w:val="00810FEA"/>
    <w:rsid w:val="008113EA"/>
    <w:rsid w:val="008119FF"/>
    <w:rsid w:val="00811B48"/>
    <w:rsid w:val="008144C1"/>
    <w:rsid w:val="00816124"/>
    <w:rsid w:val="00816A08"/>
    <w:rsid w:val="00816F62"/>
    <w:rsid w:val="00816FF6"/>
    <w:rsid w:val="0081721E"/>
    <w:rsid w:val="00820C1D"/>
    <w:rsid w:val="00822560"/>
    <w:rsid w:val="00824107"/>
    <w:rsid w:val="0082425B"/>
    <w:rsid w:val="00825958"/>
    <w:rsid w:val="00825B13"/>
    <w:rsid w:val="00826C93"/>
    <w:rsid w:val="00827576"/>
    <w:rsid w:val="0082761D"/>
    <w:rsid w:val="00827B05"/>
    <w:rsid w:val="0083003A"/>
    <w:rsid w:val="00830515"/>
    <w:rsid w:val="0083153F"/>
    <w:rsid w:val="0083226F"/>
    <w:rsid w:val="008336EF"/>
    <w:rsid w:val="00833A02"/>
    <w:rsid w:val="00833DBA"/>
    <w:rsid w:val="00834ED3"/>
    <w:rsid w:val="008366AD"/>
    <w:rsid w:val="0083713C"/>
    <w:rsid w:val="00837B36"/>
    <w:rsid w:val="00841978"/>
    <w:rsid w:val="008421C0"/>
    <w:rsid w:val="008434ED"/>
    <w:rsid w:val="00843DBD"/>
    <w:rsid w:val="00844C95"/>
    <w:rsid w:val="0084665E"/>
    <w:rsid w:val="00853E71"/>
    <w:rsid w:val="00853FB0"/>
    <w:rsid w:val="008541EC"/>
    <w:rsid w:val="008552D7"/>
    <w:rsid w:val="0085628A"/>
    <w:rsid w:val="008574A4"/>
    <w:rsid w:val="008574FD"/>
    <w:rsid w:val="008612D5"/>
    <w:rsid w:val="00861598"/>
    <w:rsid w:val="008629B0"/>
    <w:rsid w:val="00862EA6"/>
    <w:rsid w:val="0086335E"/>
    <w:rsid w:val="0086351D"/>
    <w:rsid w:val="00864960"/>
    <w:rsid w:val="00864B77"/>
    <w:rsid w:val="00865DC2"/>
    <w:rsid w:val="0087012B"/>
    <w:rsid w:val="00870CF1"/>
    <w:rsid w:val="008737A7"/>
    <w:rsid w:val="00874CDE"/>
    <w:rsid w:val="0087530A"/>
    <w:rsid w:val="00875F03"/>
    <w:rsid w:val="00876E2A"/>
    <w:rsid w:val="00877715"/>
    <w:rsid w:val="008816EF"/>
    <w:rsid w:val="00883F13"/>
    <w:rsid w:val="00886512"/>
    <w:rsid w:val="00886633"/>
    <w:rsid w:val="0089026B"/>
    <w:rsid w:val="00890738"/>
    <w:rsid w:val="00890AB3"/>
    <w:rsid w:val="00892D52"/>
    <w:rsid w:val="00892DC5"/>
    <w:rsid w:val="00893FAA"/>
    <w:rsid w:val="00895174"/>
    <w:rsid w:val="00896177"/>
    <w:rsid w:val="00896486"/>
    <w:rsid w:val="008972CA"/>
    <w:rsid w:val="008A0539"/>
    <w:rsid w:val="008A119F"/>
    <w:rsid w:val="008A1F8C"/>
    <w:rsid w:val="008A1FB2"/>
    <w:rsid w:val="008A2A64"/>
    <w:rsid w:val="008A31CC"/>
    <w:rsid w:val="008A496F"/>
    <w:rsid w:val="008A4E32"/>
    <w:rsid w:val="008B14BB"/>
    <w:rsid w:val="008B38A5"/>
    <w:rsid w:val="008B3FDE"/>
    <w:rsid w:val="008B4B8F"/>
    <w:rsid w:val="008B5434"/>
    <w:rsid w:val="008B76D1"/>
    <w:rsid w:val="008B7D4F"/>
    <w:rsid w:val="008C27AB"/>
    <w:rsid w:val="008C37B4"/>
    <w:rsid w:val="008C40DA"/>
    <w:rsid w:val="008C5B72"/>
    <w:rsid w:val="008C714B"/>
    <w:rsid w:val="008C7640"/>
    <w:rsid w:val="008D0183"/>
    <w:rsid w:val="008D1583"/>
    <w:rsid w:val="008D19B4"/>
    <w:rsid w:val="008D1AC5"/>
    <w:rsid w:val="008D4FBA"/>
    <w:rsid w:val="008D58D2"/>
    <w:rsid w:val="008D61B8"/>
    <w:rsid w:val="008D6E6F"/>
    <w:rsid w:val="008D6F3B"/>
    <w:rsid w:val="008D7791"/>
    <w:rsid w:val="008D7E6F"/>
    <w:rsid w:val="008E1117"/>
    <w:rsid w:val="008E1A15"/>
    <w:rsid w:val="008E24E2"/>
    <w:rsid w:val="008E416D"/>
    <w:rsid w:val="008E5EE0"/>
    <w:rsid w:val="008F08D3"/>
    <w:rsid w:val="008F0B61"/>
    <w:rsid w:val="008F36A9"/>
    <w:rsid w:val="008F4456"/>
    <w:rsid w:val="008F584D"/>
    <w:rsid w:val="008F5A77"/>
    <w:rsid w:val="008F6584"/>
    <w:rsid w:val="008F69E0"/>
    <w:rsid w:val="00906264"/>
    <w:rsid w:val="009067EC"/>
    <w:rsid w:val="00911799"/>
    <w:rsid w:val="00911880"/>
    <w:rsid w:val="00913217"/>
    <w:rsid w:val="00913D7D"/>
    <w:rsid w:val="009168C3"/>
    <w:rsid w:val="00916C0C"/>
    <w:rsid w:val="0092012D"/>
    <w:rsid w:val="00922808"/>
    <w:rsid w:val="0092288F"/>
    <w:rsid w:val="009253FC"/>
    <w:rsid w:val="0092578B"/>
    <w:rsid w:val="00926153"/>
    <w:rsid w:val="009265E9"/>
    <w:rsid w:val="00926E30"/>
    <w:rsid w:val="009300C1"/>
    <w:rsid w:val="00931684"/>
    <w:rsid w:val="00932546"/>
    <w:rsid w:val="00934EF4"/>
    <w:rsid w:val="00935DF1"/>
    <w:rsid w:val="009361C4"/>
    <w:rsid w:val="00936F05"/>
    <w:rsid w:val="0093768F"/>
    <w:rsid w:val="009379F6"/>
    <w:rsid w:val="00942083"/>
    <w:rsid w:val="00942A5A"/>
    <w:rsid w:val="00944063"/>
    <w:rsid w:val="009441A7"/>
    <w:rsid w:val="00945479"/>
    <w:rsid w:val="00945D58"/>
    <w:rsid w:val="0095038E"/>
    <w:rsid w:val="009508FF"/>
    <w:rsid w:val="009532C1"/>
    <w:rsid w:val="00955A85"/>
    <w:rsid w:val="009568D5"/>
    <w:rsid w:val="00960443"/>
    <w:rsid w:val="009628DD"/>
    <w:rsid w:val="00962B8C"/>
    <w:rsid w:val="00963E32"/>
    <w:rsid w:val="00964363"/>
    <w:rsid w:val="00965F71"/>
    <w:rsid w:val="00967F1F"/>
    <w:rsid w:val="009705AD"/>
    <w:rsid w:val="00971123"/>
    <w:rsid w:val="0097127B"/>
    <w:rsid w:val="00975352"/>
    <w:rsid w:val="009775C0"/>
    <w:rsid w:val="00977F2B"/>
    <w:rsid w:val="009804E1"/>
    <w:rsid w:val="00980829"/>
    <w:rsid w:val="009840DA"/>
    <w:rsid w:val="00985D05"/>
    <w:rsid w:val="00986AC2"/>
    <w:rsid w:val="00987EB2"/>
    <w:rsid w:val="009901B3"/>
    <w:rsid w:val="0099293D"/>
    <w:rsid w:val="00996228"/>
    <w:rsid w:val="00997C00"/>
    <w:rsid w:val="00997C2B"/>
    <w:rsid w:val="009A05D7"/>
    <w:rsid w:val="009A0B19"/>
    <w:rsid w:val="009A1959"/>
    <w:rsid w:val="009A3516"/>
    <w:rsid w:val="009A3640"/>
    <w:rsid w:val="009A5147"/>
    <w:rsid w:val="009A5859"/>
    <w:rsid w:val="009A58C1"/>
    <w:rsid w:val="009A60E9"/>
    <w:rsid w:val="009A68FC"/>
    <w:rsid w:val="009A6B1B"/>
    <w:rsid w:val="009B0D08"/>
    <w:rsid w:val="009B0E95"/>
    <w:rsid w:val="009B0F7D"/>
    <w:rsid w:val="009B1342"/>
    <w:rsid w:val="009B5411"/>
    <w:rsid w:val="009B5D12"/>
    <w:rsid w:val="009C1D6C"/>
    <w:rsid w:val="009C2ECD"/>
    <w:rsid w:val="009C4B29"/>
    <w:rsid w:val="009C4CC6"/>
    <w:rsid w:val="009D0F0A"/>
    <w:rsid w:val="009D152B"/>
    <w:rsid w:val="009D1974"/>
    <w:rsid w:val="009D3A6E"/>
    <w:rsid w:val="009D4F6B"/>
    <w:rsid w:val="009D503D"/>
    <w:rsid w:val="009D52C3"/>
    <w:rsid w:val="009D5FC3"/>
    <w:rsid w:val="009D6AEE"/>
    <w:rsid w:val="009D6B04"/>
    <w:rsid w:val="009E2DEF"/>
    <w:rsid w:val="009E4A40"/>
    <w:rsid w:val="009E4DF5"/>
    <w:rsid w:val="009E4F92"/>
    <w:rsid w:val="009E68D8"/>
    <w:rsid w:val="009F0239"/>
    <w:rsid w:val="009F0BE2"/>
    <w:rsid w:val="009F154A"/>
    <w:rsid w:val="009F21DA"/>
    <w:rsid w:val="009F5E58"/>
    <w:rsid w:val="009F79EE"/>
    <w:rsid w:val="00A01A38"/>
    <w:rsid w:val="00A01DAF"/>
    <w:rsid w:val="00A01DFB"/>
    <w:rsid w:val="00A02177"/>
    <w:rsid w:val="00A03365"/>
    <w:rsid w:val="00A04EA5"/>
    <w:rsid w:val="00A069E2"/>
    <w:rsid w:val="00A06C62"/>
    <w:rsid w:val="00A121B3"/>
    <w:rsid w:val="00A12859"/>
    <w:rsid w:val="00A135C5"/>
    <w:rsid w:val="00A137C3"/>
    <w:rsid w:val="00A142ED"/>
    <w:rsid w:val="00A15248"/>
    <w:rsid w:val="00A155EE"/>
    <w:rsid w:val="00A166AC"/>
    <w:rsid w:val="00A1711D"/>
    <w:rsid w:val="00A179ED"/>
    <w:rsid w:val="00A17C35"/>
    <w:rsid w:val="00A203C0"/>
    <w:rsid w:val="00A2064F"/>
    <w:rsid w:val="00A22A3B"/>
    <w:rsid w:val="00A22CD3"/>
    <w:rsid w:val="00A238EB"/>
    <w:rsid w:val="00A23CF5"/>
    <w:rsid w:val="00A251BF"/>
    <w:rsid w:val="00A268CF"/>
    <w:rsid w:val="00A2732A"/>
    <w:rsid w:val="00A3021E"/>
    <w:rsid w:val="00A323FA"/>
    <w:rsid w:val="00A349C4"/>
    <w:rsid w:val="00A34E61"/>
    <w:rsid w:val="00A34F07"/>
    <w:rsid w:val="00A359FB"/>
    <w:rsid w:val="00A3671D"/>
    <w:rsid w:val="00A3691A"/>
    <w:rsid w:val="00A36F3E"/>
    <w:rsid w:val="00A40764"/>
    <w:rsid w:val="00A412E2"/>
    <w:rsid w:val="00A43B6E"/>
    <w:rsid w:val="00A44336"/>
    <w:rsid w:val="00A44ACF"/>
    <w:rsid w:val="00A44BDC"/>
    <w:rsid w:val="00A44D01"/>
    <w:rsid w:val="00A476D7"/>
    <w:rsid w:val="00A52D8C"/>
    <w:rsid w:val="00A5348E"/>
    <w:rsid w:val="00A53DF7"/>
    <w:rsid w:val="00A5400C"/>
    <w:rsid w:val="00A54301"/>
    <w:rsid w:val="00A555FC"/>
    <w:rsid w:val="00A55EAB"/>
    <w:rsid w:val="00A565A3"/>
    <w:rsid w:val="00A60C66"/>
    <w:rsid w:val="00A61368"/>
    <w:rsid w:val="00A61D53"/>
    <w:rsid w:val="00A62DE3"/>
    <w:rsid w:val="00A66183"/>
    <w:rsid w:val="00A67730"/>
    <w:rsid w:val="00A70A68"/>
    <w:rsid w:val="00A71708"/>
    <w:rsid w:val="00A71D1D"/>
    <w:rsid w:val="00A75FF5"/>
    <w:rsid w:val="00A80EDC"/>
    <w:rsid w:val="00A81784"/>
    <w:rsid w:val="00A82A5A"/>
    <w:rsid w:val="00A83569"/>
    <w:rsid w:val="00A84180"/>
    <w:rsid w:val="00A8484A"/>
    <w:rsid w:val="00A85275"/>
    <w:rsid w:val="00A9009E"/>
    <w:rsid w:val="00A911DB"/>
    <w:rsid w:val="00A924C9"/>
    <w:rsid w:val="00A94077"/>
    <w:rsid w:val="00A94419"/>
    <w:rsid w:val="00A944B9"/>
    <w:rsid w:val="00A951B6"/>
    <w:rsid w:val="00A95337"/>
    <w:rsid w:val="00A9574B"/>
    <w:rsid w:val="00A96AC4"/>
    <w:rsid w:val="00A97AE0"/>
    <w:rsid w:val="00AA0C27"/>
    <w:rsid w:val="00AA1B48"/>
    <w:rsid w:val="00AA1EC5"/>
    <w:rsid w:val="00AA2C04"/>
    <w:rsid w:val="00AA3573"/>
    <w:rsid w:val="00AA5983"/>
    <w:rsid w:val="00AA5A0C"/>
    <w:rsid w:val="00AA77F1"/>
    <w:rsid w:val="00AB04A6"/>
    <w:rsid w:val="00AB0CCD"/>
    <w:rsid w:val="00AB2FB2"/>
    <w:rsid w:val="00AB3497"/>
    <w:rsid w:val="00AB48D1"/>
    <w:rsid w:val="00AB4A79"/>
    <w:rsid w:val="00AB4FE5"/>
    <w:rsid w:val="00AB58D0"/>
    <w:rsid w:val="00AB69EB"/>
    <w:rsid w:val="00AC0167"/>
    <w:rsid w:val="00AC07B4"/>
    <w:rsid w:val="00AC13F5"/>
    <w:rsid w:val="00AC1AED"/>
    <w:rsid w:val="00AC249D"/>
    <w:rsid w:val="00AC2569"/>
    <w:rsid w:val="00AC2B87"/>
    <w:rsid w:val="00AC33EF"/>
    <w:rsid w:val="00AC4B5A"/>
    <w:rsid w:val="00AC4C61"/>
    <w:rsid w:val="00AC5511"/>
    <w:rsid w:val="00AC59F4"/>
    <w:rsid w:val="00AC6340"/>
    <w:rsid w:val="00AC6636"/>
    <w:rsid w:val="00AC7C32"/>
    <w:rsid w:val="00AD065D"/>
    <w:rsid w:val="00AD1914"/>
    <w:rsid w:val="00AD355E"/>
    <w:rsid w:val="00AD4600"/>
    <w:rsid w:val="00AD4BCE"/>
    <w:rsid w:val="00AD63DA"/>
    <w:rsid w:val="00AD75C5"/>
    <w:rsid w:val="00AE344E"/>
    <w:rsid w:val="00AE3CD6"/>
    <w:rsid w:val="00AE4F45"/>
    <w:rsid w:val="00AE62D7"/>
    <w:rsid w:val="00AE6776"/>
    <w:rsid w:val="00AE6922"/>
    <w:rsid w:val="00AE6A0A"/>
    <w:rsid w:val="00AF1159"/>
    <w:rsid w:val="00AF23DD"/>
    <w:rsid w:val="00AF23E4"/>
    <w:rsid w:val="00AF2482"/>
    <w:rsid w:val="00AF2A4D"/>
    <w:rsid w:val="00AF3D28"/>
    <w:rsid w:val="00AF42F7"/>
    <w:rsid w:val="00AF631F"/>
    <w:rsid w:val="00AF66EE"/>
    <w:rsid w:val="00AF696B"/>
    <w:rsid w:val="00AF735C"/>
    <w:rsid w:val="00AF7B6A"/>
    <w:rsid w:val="00B00869"/>
    <w:rsid w:val="00B009CD"/>
    <w:rsid w:val="00B01AC0"/>
    <w:rsid w:val="00B01D25"/>
    <w:rsid w:val="00B06559"/>
    <w:rsid w:val="00B06AF1"/>
    <w:rsid w:val="00B10BF1"/>
    <w:rsid w:val="00B10D6E"/>
    <w:rsid w:val="00B10D94"/>
    <w:rsid w:val="00B11A5B"/>
    <w:rsid w:val="00B12F8E"/>
    <w:rsid w:val="00B14196"/>
    <w:rsid w:val="00B15002"/>
    <w:rsid w:val="00B1561B"/>
    <w:rsid w:val="00B169DE"/>
    <w:rsid w:val="00B16CA3"/>
    <w:rsid w:val="00B177A1"/>
    <w:rsid w:val="00B2095A"/>
    <w:rsid w:val="00B20EBD"/>
    <w:rsid w:val="00B215BE"/>
    <w:rsid w:val="00B2257C"/>
    <w:rsid w:val="00B22A2B"/>
    <w:rsid w:val="00B22BFE"/>
    <w:rsid w:val="00B22F42"/>
    <w:rsid w:val="00B23FBD"/>
    <w:rsid w:val="00B25647"/>
    <w:rsid w:val="00B26343"/>
    <w:rsid w:val="00B30608"/>
    <w:rsid w:val="00B30C0D"/>
    <w:rsid w:val="00B313F6"/>
    <w:rsid w:val="00B32C47"/>
    <w:rsid w:val="00B33F12"/>
    <w:rsid w:val="00B35468"/>
    <w:rsid w:val="00B41018"/>
    <w:rsid w:val="00B41074"/>
    <w:rsid w:val="00B423B6"/>
    <w:rsid w:val="00B43234"/>
    <w:rsid w:val="00B4361E"/>
    <w:rsid w:val="00B4370F"/>
    <w:rsid w:val="00B45446"/>
    <w:rsid w:val="00B45940"/>
    <w:rsid w:val="00B45E45"/>
    <w:rsid w:val="00B461BE"/>
    <w:rsid w:val="00B468D2"/>
    <w:rsid w:val="00B51835"/>
    <w:rsid w:val="00B55AB1"/>
    <w:rsid w:val="00B5735A"/>
    <w:rsid w:val="00B5799F"/>
    <w:rsid w:val="00B60ACD"/>
    <w:rsid w:val="00B62A84"/>
    <w:rsid w:val="00B63922"/>
    <w:rsid w:val="00B64078"/>
    <w:rsid w:val="00B652E7"/>
    <w:rsid w:val="00B65F84"/>
    <w:rsid w:val="00B66CFC"/>
    <w:rsid w:val="00B705D0"/>
    <w:rsid w:val="00B7370E"/>
    <w:rsid w:val="00B74DC4"/>
    <w:rsid w:val="00B752F8"/>
    <w:rsid w:val="00B7565B"/>
    <w:rsid w:val="00B76CCB"/>
    <w:rsid w:val="00B77E48"/>
    <w:rsid w:val="00B8095C"/>
    <w:rsid w:val="00B81AF9"/>
    <w:rsid w:val="00B83899"/>
    <w:rsid w:val="00B83A0F"/>
    <w:rsid w:val="00B83F7C"/>
    <w:rsid w:val="00B83F8E"/>
    <w:rsid w:val="00B90487"/>
    <w:rsid w:val="00B907D5"/>
    <w:rsid w:val="00B90E28"/>
    <w:rsid w:val="00B91035"/>
    <w:rsid w:val="00B92D54"/>
    <w:rsid w:val="00B93AD5"/>
    <w:rsid w:val="00B970E4"/>
    <w:rsid w:val="00BA0401"/>
    <w:rsid w:val="00BA12F8"/>
    <w:rsid w:val="00BA2040"/>
    <w:rsid w:val="00BA22F2"/>
    <w:rsid w:val="00BA28FA"/>
    <w:rsid w:val="00BA2B0D"/>
    <w:rsid w:val="00BA4812"/>
    <w:rsid w:val="00BA4AA4"/>
    <w:rsid w:val="00BA4D63"/>
    <w:rsid w:val="00BA6D65"/>
    <w:rsid w:val="00BA6DEC"/>
    <w:rsid w:val="00BB027F"/>
    <w:rsid w:val="00BB1142"/>
    <w:rsid w:val="00BB1577"/>
    <w:rsid w:val="00BB1AAE"/>
    <w:rsid w:val="00BB1B93"/>
    <w:rsid w:val="00BB300F"/>
    <w:rsid w:val="00BB329F"/>
    <w:rsid w:val="00BB47D6"/>
    <w:rsid w:val="00BB5B28"/>
    <w:rsid w:val="00BC0DFA"/>
    <w:rsid w:val="00BC3F14"/>
    <w:rsid w:val="00BC40B1"/>
    <w:rsid w:val="00BC46BD"/>
    <w:rsid w:val="00BC667C"/>
    <w:rsid w:val="00BD0A14"/>
    <w:rsid w:val="00BD0BA2"/>
    <w:rsid w:val="00BD25FF"/>
    <w:rsid w:val="00BD273D"/>
    <w:rsid w:val="00BD47B5"/>
    <w:rsid w:val="00BD68FD"/>
    <w:rsid w:val="00BE0E8A"/>
    <w:rsid w:val="00BE27FD"/>
    <w:rsid w:val="00BE3ED0"/>
    <w:rsid w:val="00BE4974"/>
    <w:rsid w:val="00BE4CF3"/>
    <w:rsid w:val="00BE5C0B"/>
    <w:rsid w:val="00BE709C"/>
    <w:rsid w:val="00BE74B4"/>
    <w:rsid w:val="00BF195A"/>
    <w:rsid w:val="00BF29FB"/>
    <w:rsid w:val="00BF2CE2"/>
    <w:rsid w:val="00BF3032"/>
    <w:rsid w:val="00BF31BE"/>
    <w:rsid w:val="00BF3F8E"/>
    <w:rsid w:val="00BF4252"/>
    <w:rsid w:val="00BF4D36"/>
    <w:rsid w:val="00BF532B"/>
    <w:rsid w:val="00BF5E71"/>
    <w:rsid w:val="00BF5FE0"/>
    <w:rsid w:val="00BF7A4F"/>
    <w:rsid w:val="00C0057C"/>
    <w:rsid w:val="00C030B5"/>
    <w:rsid w:val="00C04122"/>
    <w:rsid w:val="00C04C71"/>
    <w:rsid w:val="00C053D6"/>
    <w:rsid w:val="00C05471"/>
    <w:rsid w:val="00C06025"/>
    <w:rsid w:val="00C1025C"/>
    <w:rsid w:val="00C10ABE"/>
    <w:rsid w:val="00C111E9"/>
    <w:rsid w:val="00C11450"/>
    <w:rsid w:val="00C12FC2"/>
    <w:rsid w:val="00C132EE"/>
    <w:rsid w:val="00C138AD"/>
    <w:rsid w:val="00C13A82"/>
    <w:rsid w:val="00C14644"/>
    <w:rsid w:val="00C1530A"/>
    <w:rsid w:val="00C15645"/>
    <w:rsid w:val="00C15969"/>
    <w:rsid w:val="00C16BE8"/>
    <w:rsid w:val="00C205F0"/>
    <w:rsid w:val="00C221B0"/>
    <w:rsid w:val="00C22F18"/>
    <w:rsid w:val="00C23700"/>
    <w:rsid w:val="00C245F4"/>
    <w:rsid w:val="00C2472F"/>
    <w:rsid w:val="00C25BC7"/>
    <w:rsid w:val="00C25FB8"/>
    <w:rsid w:val="00C31B06"/>
    <w:rsid w:val="00C32A6B"/>
    <w:rsid w:val="00C34715"/>
    <w:rsid w:val="00C348CF"/>
    <w:rsid w:val="00C371BD"/>
    <w:rsid w:val="00C41474"/>
    <w:rsid w:val="00C42C0B"/>
    <w:rsid w:val="00C430E6"/>
    <w:rsid w:val="00C44ADD"/>
    <w:rsid w:val="00C45005"/>
    <w:rsid w:val="00C461E1"/>
    <w:rsid w:val="00C50B18"/>
    <w:rsid w:val="00C51A3A"/>
    <w:rsid w:val="00C53B02"/>
    <w:rsid w:val="00C53F69"/>
    <w:rsid w:val="00C551E6"/>
    <w:rsid w:val="00C56039"/>
    <w:rsid w:val="00C564E1"/>
    <w:rsid w:val="00C56C15"/>
    <w:rsid w:val="00C56DBE"/>
    <w:rsid w:val="00C579B5"/>
    <w:rsid w:val="00C63319"/>
    <w:rsid w:val="00C63C92"/>
    <w:rsid w:val="00C64597"/>
    <w:rsid w:val="00C65DBF"/>
    <w:rsid w:val="00C66E9F"/>
    <w:rsid w:val="00C70AC1"/>
    <w:rsid w:val="00C71E8E"/>
    <w:rsid w:val="00C72D8C"/>
    <w:rsid w:val="00C73320"/>
    <w:rsid w:val="00C746B0"/>
    <w:rsid w:val="00C74766"/>
    <w:rsid w:val="00C74E9A"/>
    <w:rsid w:val="00C8187D"/>
    <w:rsid w:val="00C82F17"/>
    <w:rsid w:val="00C858DF"/>
    <w:rsid w:val="00C8755E"/>
    <w:rsid w:val="00C876A0"/>
    <w:rsid w:val="00C9016F"/>
    <w:rsid w:val="00C90320"/>
    <w:rsid w:val="00C91E51"/>
    <w:rsid w:val="00C93AD6"/>
    <w:rsid w:val="00C94038"/>
    <w:rsid w:val="00C94BA3"/>
    <w:rsid w:val="00C94E2E"/>
    <w:rsid w:val="00C95385"/>
    <w:rsid w:val="00C95680"/>
    <w:rsid w:val="00CA0068"/>
    <w:rsid w:val="00CA0085"/>
    <w:rsid w:val="00CA01AE"/>
    <w:rsid w:val="00CA07F0"/>
    <w:rsid w:val="00CA09C9"/>
    <w:rsid w:val="00CA1398"/>
    <w:rsid w:val="00CA2050"/>
    <w:rsid w:val="00CA2281"/>
    <w:rsid w:val="00CA3597"/>
    <w:rsid w:val="00CA44B5"/>
    <w:rsid w:val="00CA44F6"/>
    <w:rsid w:val="00CB00B4"/>
    <w:rsid w:val="00CB0140"/>
    <w:rsid w:val="00CB08E2"/>
    <w:rsid w:val="00CB1C69"/>
    <w:rsid w:val="00CB2754"/>
    <w:rsid w:val="00CB384A"/>
    <w:rsid w:val="00CB3D63"/>
    <w:rsid w:val="00CB3FCE"/>
    <w:rsid w:val="00CB64F5"/>
    <w:rsid w:val="00CB785E"/>
    <w:rsid w:val="00CB7894"/>
    <w:rsid w:val="00CC086D"/>
    <w:rsid w:val="00CC0C37"/>
    <w:rsid w:val="00CC119B"/>
    <w:rsid w:val="00CC17D7"/>
    <w:rsid w:val="00CC1C23"/>
    <w:rsid w:val="00CC1EEE"/>
    <w:rsid w:val="00CC42EE"/>
    <w:rsid w:val="00CC5931"/>
    <w:rsid w:val="00CC6824"/>
    <w:rsid w:val="00CC7B64"/>
    <w:rsid w:val="00CC7B95"/>
    <w:rsid w:val="00CC7C67"/>
    <w:rsid w:val="00CD05CE"/>
    <w:rsid w:val="00CD1C22"/>
    <w:rsid w:val="00CD3AB6"/>
    <w:rsid w:val="00CD5933"/>
    <w:rsid w:val="00CD5FE3"/>
    <w:rsid w:val="00CD60BB"/>
    <w:rsid w:val="00CD61A3"/>
    <w:rsid w:val="00CD7E02"/>
    <w:rsid w:val="00CE02C2"/>
    <w:rsid w:val="00CE09A4"/>
    <w:rsid w:val="00CE28A9"/>
    <w:rsid w:val="00CE3958"/>
    <w:rsid w:val="00CE3EE2"/>
    <w:rsid w:val="00CE48F6"/>
    <w:rsid w:val="00CE6641"/>
    <w:rsid w:val="00CF0269"/>
    <w:rsid w:val="00D00400"/>
    <w:rsid w:val="00D0364B"/>
    <w:rsid w:val="00D06A6F"/>
    <w:rsid w:val="00D079A6"/>
    <w:rsid w:val="00D07AD8"/>
    <w:rsid w:val="00D10102"/>
    <w:rsid w:val="00D12396"/>
    <w:rsid w:val="00D14D12"/>
    <w:rsid w:val="00D15D60"/>
    <w:rsid w:val="00D15FB5"/>
    <w:rsid w:val="00D1742D"/>
    <w:rsid w:val="00D2078B"/>
    <w:rsid w:val="00D21B1B"/>
    <w:rsid w:val="00D21E5F"/>
    <w:rsid w:val="00D21FB6"/>
    <w:rsid w:val="00D2291A"/>
    <w:rsid w:val="00D2350A"/>
    <w:rsid w:val="00D24419"/>
    <w:rsid w:val="00D249AE"/>
    <w:rsid w:val="00D26888"/>
    <w:rsid w:val="00D27CBD"/>
    <w:rsid w:val="00D31DC7"/>
    <w:rsid w:val="00D33673"/>
    <w:rsid w:val="00D34B0E"/>
    <w:rsid w:val="00D353BE"/>
    <w:rsid w:val="00D356BB"/>
    <w:rsid w:val="00D362B3"/>
    <w:rsid w:val="00D3738C"/>
    <w:rsid w:val="00D4053E"/>
    <w:rsid w:val="00D40D2B"/>
    <w:rsid w:val="00D41EA0"/>
    <w:rsid w:val="00D41EE8"/>
    <w:rsid w:val="00D4476C"/>
    <w:rsid w:val="00D44FFC"/>
    <w:rsid w:val="00D46EA0"/>
    <w:rsid w:val="00D47D78"/>
    <w:rsid w:val="00D506AD"/>
    <w:rsid w:val="00D51DCF"/>
    <w:rsid w:val="00D522C2"/>
    <w:rsid w:val="00D52F89"/>
    <w:rsid w:val="00D56046"/>
    <w:rsid w:val="00D6054B"/>
    <w:rsid w:val="00D61E49"/>
    <w:rsid w:val="00D62784"/>
    <w:rsid w:val="00D62C25"/>
    <w:rsid w:val="00D63214"/>
    <w:rsid w:val="00D634C4"/>
    <w:rsid w:val="00D645DD"/>
    <w:rsid w:val="00D66670"/>
    <w:rsid w:val="00D725EC"/>
    <w:rsid w:val="00D72DE8"/>
    <w:rsid w:val="00D732A1"/>
    <w:rsid w:val="00D73CE6"/>
    <w:rsid w:val="00D74093"/>
    <w:rsid w:val="00D74DFB"/>
    <w:rsid w:val="00D75245"/>
    <w:rsid w:val="00D76953"/>
    <w:rsid w:val="00D76A8A"/>
    <w:rsid w:val="00D8058F"/>
    <w:rsid w:val="00D81465"/>
    <w:rsid w:val="00D82E53"/>
    <w:rsid w:val="00D8370E"/>
    <w:rsid w:val="00D83F43"/>
    <w:rsid w:val="00D85AE8"/>
    <w:rsid w:val="00D85F97"/>
    <w:rsid w:val="00D873F3"/>
    <w:rsid w:val="00D87F56"/>
    <w:rsid w:val="00D90F61"/>
    <w:rsid w:val="00D91325"/>
    <w:rsid w:val="00D91B85"/>
    <w:rsid w:val="00D92343"/>
    <w:rsid w:val="00D96B37"/>
    <w:rsid w:val="00D96B57"/>
    <w:rsid w:val="00D96D24"/>
    <w:rsid w:val="00DA0342"/>
    <w:rsid w:val="00DA1B51"/>
    <w:rsid w:val="00DA1C83"/>
    <w:rsid w:val="00DA3175"/>
    <w:rsid w:val="00DA3B48"/>
    <w:rsid w:val="00DA3BC5"/>
    <w:rsid w:val="00DA3CAC"/>
    <w:rsid w:val="00DA41C4"/>
    <w:rsid w:val="00DA5400"/>
    <w:rsid w:val="00DA5514"/>
    <w:rsid w:val="00DA5741"/>
    <w:rsid w:val="00DA6C42"/>
    <w:rsid w:val="00DA7B30"/>
    <w:rsid w:val="00DB0DFB"/>
    <w:rsid w:val="00DB1361"/>
    <w:rsid w:val="00DB1955"/>
    <w:rsid w:val="00DB2F4A"/>
    <w:rsid w:val="00DB37A6"/>
    <w:rsid w:val="00DB460B"/>
    <w:rsid w:val="00DB4A3E"/>
    <w:rsid w:val="00DB5452"/>
    <w:rsid w:val="00DB5BEA"/>
    <w:rsid w:val="00DB62C3"/>
    <w:rsid w:val="00DB7B85"/>
    <w:rsid w:val="00DB7EC4"/>
    <w:rsid w:val="00DC09B1"/>
    <w:rsid w:val="00DC0A97"/>
    <w:rsid w:val="00DC10D6"/>
    <w:rsid w:val="00DC12B4"/>
    <w:rsid w:val="00DC1E31"/>
    <w:rsid w:val="00DC2766"/>
    <w:rsid w:val="00DC3EB2"/>
    <w:rsid w:val="00DC4296"/>
    <w:rsid w:val="00DC4485"/>
    <w:rsid w:val="00DC53B9"/>
    <w:rsid w:val="00DC618D"/>
    <w:rsid w:val="00DC6B53"/>
    <w:rsid w:val="00DC71CA"/>
    <w:rsid w:val="00DD0260"/>
    <w:rsid w:val="00DD0797"/>
    <w:rsid w:val="00DD07CF"/>
    <w:rsid w:val="00DD0C44"/>
    <w:rsid w:val="00DD1951"/>
    <w:rsid w:val="00DD2D10"/>
    <w:rsid w:val="00DD7323"/>
    <w:rsid w:val="00DD7E6A"/>
    <w:rsid w:val="00DE09D1"/>
    <w:rsid w:val="00DE27A8"/>
    <w:rsid w:val="00DE28C0"/>
    <w:rsid w:val="00DE349B"/>
    <w:rsid w:val="00DE6224"/>
    <w:rsid w:val="00DE6A92"/>
    <w:rsid w:val="00DE7445"/>
    <w:rsid w:val="00DF0000"/>
    <w:rsid w:val="00DF06B1"/>
    <w:rsid w:val="00DF1A33"/>
    <w:rsid w:val="00DF2A3A"/>
    <w:rsid w:val="00DF3513"/>
    <w:rsid w:val="00DF7307"/>
    <w:rsid w:val="00DF7D92"/>
    <w:rsid w:val="00E006A8"/>
    <w:rsid w:val="00E00708"/>
    <w:rsid w:val="00E01EE2"/>
    <w:rsid w:val="00E04CAF"/>
    <w:rsid w:val="00E067E7"/>
    <w:rsid w:val="00E06C99"/>
    <w:rsid w:val="00E11459"/>
    <w:rsid w:val="00E114E2"/>
    <w:rsid w:val="00E11C98"/>
    <w:rsid w:val="00E11FF1"/>
    <w:rsid w:val="00E137CE"/>
    <w:rsid w:val="00E15C0B"/>
    <w:rsid w:val="00E1676B"/>
    <w:rsid w:val="00E16CDA"/>
    <w:rsid w:val="00E1736D"/>
    <w:rsid w:val="00E24029"/>
    <w:rsid w:val="00E26769"/>
    <w:rsid w:val="00E27657"/>
    <w:rsid w:val="00E32287"/>
    <w:rsid w:val="00E341D5"/>
    <w:rsid w:val="00E34801"/>
    <w:rsid w:val="00E372A7"/>
    <w:rsid w:val="00E376CC"/>
    <w:rsid w:val="00E37979"/>
    <w:rsid w:val="00E37BED"/>
    <w:rsid w:val="00E405FA"/>
    <w:rsid w:val="00E40DC6"/>
    <w:rsid w:val="00E41DB7"/>
    <w:rsid w:val="00E42808"/>
    <w:rsid w:val="00E42A3A"/>
    <w:rsid w:val="00E43EE5"/>
    <w:rsid w:val="00E45713"/>
    <w:rsid w:val="00E50390"/>
    <w:rsid w:val="00E50625"/>
    <w:rsid w:val="00E50BD7"/>
    <w:rsid w:val="00E5125D"/>
    <w:rsid w:val="00E513D1"/>
    <w:rsid w:val="00E51BA2"/>
    <w:rsid w:val="00E52126"/>
    <w:rsid w:val="00E5242F"/>
    <w:rsid w:val="00E52BF1"/>
    <w:rsid w:val="00E53499"/>
    <w:rsid w:val="00E555DD"/>
    <w:rsid w:val="00E57D12"/>
    <w:rsid w:val="00E57F37"/>
    <w:rsid w:val="00E605D8"/>
    <w:rsid w:val="00E6307F"/>
    <w:rsid w:val="00E6376B"/>
    <w:rsid w:val="00E647C7"/>
    <w:rsid w:val="00E652CE"/>
    <w:rsid w:val="00E65753"/>
    <w:rsid w:val="00E71BCB"/>
    <w:rsid w:val="00E71D8A"/>
    <w:rsid w:val="00E71DFF"/>
    <w:rsid w:val="00E7249F"/>
    <w:rsid w:val="00E7262B"/>
    <w:rsid w:val="00E75FD6"/>
    <w:rsid w:val="00E77368"/>
    <w:rsid w:val="00E779A9"/>
    <w:rsid w:val="00E80412"/>
    <w:rsid w:val="00E808EC"/>
    <w:rsid w:val="00E81F2D"/>
    <w:rsid w:val="00E83C73"/>
    <w:rsid w:val="00E8410F"/>
    <w:rsid w:val="00E84165"/>
    <w:rsid w:val="00E84D59"/>
    <w:rsid w:val="00E865D4"/>
    <w:rsid w:val="00E8673C"/>
    <w:rsid w:val="00E876E7"/>
    <w:rsid w:val="00E87DC6"/>
    <w:rsid w:val="00E90715"/>
    <w:rsid w:val="00E913C1"/>
    <w:rsid w:val="00E92FC3"/>
    <w:rsid w:val="00E94058"/>
    <w:rsid w:val="00E94AF6"/>
    <w:rsid w:val="00EA3539"/>
    <w:rsid w:val="00EA43F6"/>
    <w:rsid w:val="00EA49E1"/>
    <w:rsid w:val="00EA4FE2"/>
    <w:rsid w:val="00EA6128"/>
    <w:rsid w:val="00EA675A"/>
    <w:rsid w:val="00EA738D"/>
    <w:rsid w:val="00EA7698"/>
    <w:rsid w:val="00EA782D"/>
    <w:rsid w:val="00EA7AFE"/>
    <w:rsid w:val="00EA7D3C"/>
    <w:rsid w:val="00EB3647"/>
    <w:rsid w:val="00EB45AA"/>
    <w:rsid w:val="00EB4F82"/>
    <w:rsid w:val="00EB502C"/>
    <w:rsid w:val="00EB60C1"/>
    <w:rsid w:val="00EB7824"/>
    <w:rsid w:val="00EC2058"/>
    <w:rsid w:val="00EC24D9"/>
    <w:rsid w:val="00EC24EE"/>
    <w:rsid w:val="00EC3002"/>
    <w:rsid w:val="00EC3E3B"/>
    <w:rsid w:val="00EC65DC"/>
    <w:rsid w:val="00EC6CB1"/>
    <w:rsid w:val="00EC72B0"/>
    <w:rsid w:val="00EC799B"/>
    <w:rsid w:val="00ED001A"/>
    <w:rsid w:val="00ED1B58"/>
    <w:rsid w:val="00ED2361"/>
    <w:rsid w:val="00ED2A5D"/>
    <w:rsid w:val="00ED3153"/>
    <w:rsid w:val="00ED359B"/>
    <w:rsid w:val="00ED3A6B"/>
    <w:rsid w:val="00ED4A03"/>
    <w:rsid w:val="00ED6539"/>
    <w:rsid w:val="00ED6EB4"/>
    <w:rsid w:val="00EE061C"/>
    <w:rsid w:val="00EE0FE6"/>
    <w:rsid w:val="00EE2D91"/>
    <w:rsid w:val="00EE460D"/>
    <w:rsid w:val="00EE54A7"/>
    <w:rsid w:val="00EE5D6C"/>
    <w:rsid w:val="00EE6924"/>
    <w:rsid w:val="00EE6AE0"/>
    <w:rsid w:val="00EE7087"/>
    <w:rsid w:val="00EF0A6A"/>
    <w:rsid w:val="00EF0C8B"/>
    <w:rsid w:val="00EF2265"/>
    <w:rsid w:val="00EF2D4B"/>
    <w:rsid w:val="00EF2EC6"/>
    <w:rsid w:val="00EF348C"/>
    <w:rsid w:val="00EF433F"/>
    <w:rsid w:val="00EF6041"/>
    <w:rsid w:val="00EF7F76"/>
    <w:rsid w:val="00F00E51"/>
    <w:rsid w:val="00F01D32"/>
    <w:rsid w:val="00F01EEB"/>
    <w:rsid w:val="00F03FCA"/>
    <w:rsid w:val="00F04FDE"/>
    <w:rsid w:val="00F05C6C"/>
    <w:rsid w:val="00F06500"/>
    <w:rsid w:val="00F10CFC"/>
    <w:rsid w:val="00F11E21"/>
    <w:rsid w:val="00F133C1"/>
    <w:rsid w:val="00F15671"/>
    <w:rsid w:val="00F157F7"/>
    <w:rsid w:val="00F15AE7"/>
    <w:rsid w:val="00F1622F"/>
    <w:rsid w:val="00F17E02"/>
    <w:rsid w:val="00F215A1"/>
    <w:rsid w:val="00F22E23"/>
    <w:rsid w:val="00F23899"/>
    <w:rsid w:val="00F23925"/>
    <w:rsid w:val="00F23EE4"/>
    <w:rsid w:val="00F23F1C"/>
    <w:rsid w:val="00F248D0"/>
    <w:rsid w:val="00F253B3"/>
    <w:rsid w:val="00F2651E"/>
    <w:rsid w:val="00F27EE8"/>
    <w:rsid w:val="00F30691"/>
    <w:rsid w:val="00F319C2"/>
    <w:rsid w:val="00F3271C"/>
    <w:rsid w:val="00F33890"/>
    <w:rsid w:val="00F3493B"/>
    <w:rsid w:val="00F34AB9"/>
    <w:rsid w:val="00F34D17"/>
    <w:rsid w:val="00F36A08"/>
    <w:rsid w:val="00F36FB0"/>
    <w:rsid w:val="00F37301"/>
    <w:rsid w:val="00F374D6"/>
    <w:rsid w:val="00F41118"/>
    <w:rsid w:val="00F4340F"/>
    <w:rsid w:val="00F43E01"/>
    <w:rsid w:val="00F460F8"/>
    <w:rsid w:val="00F46F35"/>
    <w:rsid w:val="00F53010"/>
    <w:rsid w:val="00F53A58"/>
    <w:rsid w:val="00F53E37"/>
    <w:rsid w:val="00F53FCA"/>
    <w:rsid w:val="00F540BC"/>
    <w:rsid w:val="00F54611"/>
    <w:rsid w:val="00F579EF"/>
    <w:rsid w:val="00F61332"/>
    <w:rsid w:val="00F61EF7"/>
    <w:rsid w:val="00F62C2E"/>
    <w:rsid w:val="00F63702"/>
    <w:rsid w:val="00F6595E"/>
    <w:rsid w:val="00F65F00"/>
    <w:rsid w:val="00F6613C"/>
    <w:rsid w:val="00F66287"/>
    <w:rsid w:val="00F66AED"/>
    <w:rsid w:val="00F671D0"/>
    <w:rsid w:val="00F67AAD"/>
    <w:rsid w:val="00F70C11"/>
    <w:rsid w:val="00F720CC"/>
    <w:rsid w:val="00F73027"/>
    <w:rsid w:val="00F746F9"/>
    <w:rsid w:val="00F74B8E"/>
    <w:rsid w:val="00F7661E"/>
    <w:rsid w:val="00F7745A"/>
    <w:rsid w:val="00F802EF"/>
    <w:rsid w:val="00F8049C"/>
    <w:rsid w:val="00F8149E"/>
    <w:rsid w:val="00F81AB7"/>
    <w:rsid w:val="00F86130"/>
    <w:rsid w:val="00F918C2"/>
    <w:rsid w:val="00F93BB5"/>
    <w:rsid w:val="00F94641"/>
    <w:rsid w:val="00F94776"/>
    <w:rsid w:val="00F94CC3"/>
    <w:rsid w:val="00F95B49"/>
    <w:rsid w:val="00F96BAB"/>
    <w:rsid w:val="00FA0445"/>
    <w:rsid w:val="00FA1499"/>
    <w:rsid w:val="00FA1F63"/>
    <w:rsid w:val="00FA212A"/>
    <w:rsid w:val="00FA2565"/>
    <w:rsid w:val="00FA3319"/>
    <w:rsid w:val="00FA3FFE"/>
    <w:rsid w:val="00FA5382"/>
    <w:rsid w:val="00FA5EB9"/>
    <w:rsid w:val="00FA6085"/>
    <w:rsid w:val="00FA7A26"/>
    <w:rsid w:val="00FB029D"/>
    <w:rsid w:val="00FB0ACA"/>
    <w:rsid w:val="00FB1B98"/>
    <w:rsid w:val="00FB1DBD"/>
    <w:rsid w:val="00FB34C0"/>
    <w:rsid w:val="00FB419A"/>
    <w:rsid w:val="00FB49E2"/>
    <w:rsid w:val="00FB5489"/>
    <w:rsid w:val="00FB5C71"/>
    <w:rsid w:val="00FB6761"/>
    <w:rsid w:val="00FC03E2"/>
    <w:rsid w:val="00FC1333"/>
    <w:rsid w:val="00FC143F"/>
    <w:rsid w:val="00FC1489"/>
    <w:rsid w:val="00FC1AE8"/>
    <w:rsid w:val="00FC1B01"/>
    <w:rsid w:val="00FC43DB"/>
    <w:rsid w:val="00FC45AE"/>
    <w:rsid w:val="00FD057B"/>
    <w:rsid w:val="00FD128E"/>
    <w:rsid w:val="00FD5B14"/>
    <w:rsid w:val="00FD7C78"/>
    <w:rsid w:val="00FE10DE"/>
    <w:rsid w:val="00FE112B"/>
    <w:rsid w:val="00FE1AB2"/>
    <w:rsid w:val="00FE23A1"/>
    <w:rsid w:val="00FE3DA8"/>
    <w:rsid w:val="00FE4DCA"/>
    <w:rsid w:val="00FE535F"/>
    <w:rsid w:val="00FE6D4D"/>
    <w:rsid w:val="00FF2B42"/>
    <w:rsid w:val="00FF3B87"/>
    <w:rsid w:val="00FF4203"/>
    <w:rsid w:val="00FF44CC"/>
    <w:rsid w:val="00FF6B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F8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NormalWeb">
    <w:name w:val="Normal (Web)"/>
    <w:basedOn w:val="Normal"/>
    <w:link w:val="NormalWebChar"/>
    <w:uiPriority w:val="99"/>
    <w:pPr>
      <w:spacing w:before="100" w:beforeAutospacing="1" w:after="100" w:afterAutospacing="1"/>
    </w:pPr>
    <w:rPr>
      <w:sz w:val="24"/>
      <w:szCs w:val="24"/>
    </w:rPr>
  </w:style>
  <w:style w:type="paragraph" w:customStyle="1" w:styleId="Normal1">
    <w:name w:val="Normal1"/>
    <w:basedOn w:val="Normal"/>
    <w:pPr>
      <w:spacing w:before="120"/>
      <w:jc w:val="both"/>
    </w:pPr>
  </w:style>
  <w:style w:type="paragraph" w:customStyle="1" w:styleId="Body1">
    <w:name w:val="Body 1"/>
    <w:pPr>
      <w:spacing w:after="0" w:line="240" w:lineRule="auto"/>
      <w:outlineLvl w:val="0"/>
    </w:pPr>
    <w:rPr>
      <w:rFonts w:ascii="Times New Roman" w:eastAsia="Arial Unicode MS" w:hAnsi="Times New Roman" w:cs="Times New Roman"/>
      <w:color w:val="000000"/>
      <w:sz w:val="28"/>
      <w:szCs w:val="20"/>
      <w:u w:color="000000"/>
    </w:rPr>
  </w:style>
  <w:style w:type="character" w:customStyle="1" w:styleId="normalchar1">
    <w:name w:val="normal__char1"/>
    <w:rPr>
      <w:rFonts w:ascii="Times New Roman" w:hAnsi="Times New Roman" w:cs="Times New Roman" w:hint="default"/>
      <w:sz w:val="28"/>
      <w:szCs w:val="28"/>
    </w:rPr>
  </w:style>
  <w:style w:type="character" w:customStyle="1" w:styleId="apple-converted-space">
    <w:name w:val="apple-converted-space"/>
    <w:basedOn w:val="DefaultParagraphFont"/>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8"/>
      <w:szCs w:val="28"/>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8"/>
      <w:szCs w:val="28"/>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char1">
    <w:name w:val="bodytextchar1"/>
    <w:basedOn w:val="DefaultParagraphFont"/>
  </w:style>
  <w:style w:type="paragraph" w:styleId="BodyText">
    <w:name w:val="Body Text"/>
    <w:basedOn w:val="Normal"/>
    <w:link w:val="BodyTextChar"/>
    <w:uiPriority w:val="99"/>
    <w:pPr>
      <w:spacing w:before="100" w:beforeAutospacing="1" w:after="100" w:afterAutospacing="1"/>
    </w:pPr>
    <w:rPr>
      <w:sz w:val="24"/>
      <w:szCs w:val="24"/>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4"/>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NormalWebChar">
    <w:name w:val="Normal (Web) Char"/>
    <w:link w:val="NormalWeb"/>
    <w:uiPriority w:val="99"/>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Vnbnnidung">
    <w:name w:val="Văn bản nội dung_"/>
    <w:link w:val="Vnbnnidung0"/>
    <w:uiPriority w:val="99"/>
    <w:rPr>
      <w:rFonts w:cs="Times New Roman"/>
      <w:sz w:val="26"/>
      <w:szCs w:val="26"/>
    </w:rPr>
  </w:style>
  <w:style w:type="paragraph" w:customStyle="1" w:styleId="Vnbnnidung0">
    <w:name w:val="Văn bản nội dung"/>
    <w:basedOn w:val="Normal"/>
    <w:link w:val="Vnbnnidung"/>
    <w:uiPriority w:val="99"/>
    <w:pPr>
      <w:widowControl w:val="0"/>
      <w:spacing w:after="180" w:line="257" w:lineRule="auto"/>
      <w:ind w:firstLine="400"/>
    </w:pPr>
    <w:rPr>
      <w:rFonts w:ascii="Calibri" w:eastAsia="Calibri" w:hAnsi="Calibri"/>
      <w:sz w:val="26"/>
      <w:szCs w:val="26"/>
    </w:rPr>
  </w:style>
  <w:style w:type="character" w:customStyle="1" w:styleId="text">
    <w:name w:val="text"/>
    <w:basedOn w:val="DefaultParagraphFont"/>
  </w:style>
  <w:style w:type="character" w:customStyle="1" w:styleId="card-send-timesendtime">
    <w:name w:val="card-send-time__sendtime"/>
    <w:basedOn w:val="DefaultParagraphFont"/>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customStyle="1" w:styleId="CharCharCharChar">
    <w:name w:val="Char Char Char Char"/>
    <w:rPr>
      <w:rFonts w:eastAsia="Times New Roman" w:cs="Times New Roman"/>
      <w:sz w:val="24"/>
      <w:szCs w:val="24"/>
    </w:rPr>
  </w:style>
  <w:style w:type="character" w:customStyle="1" w:styleId="markedcontent">
    <w:name w:val="markedcontent"/>
    <w:basedOn w:val="DefaultParagraphFont"/>
  </w:style>
  <w:style w:type="paragraph" w:styleId="NoSpacing">
    <w:name w:val="No Spacing"/>
    <w:uiPriority w:val="1"/>
    <w:qFormat/>
    <w:pPr>
      <w:spacing w:after="0" w:line="240" w:lineRule="auto"/>
    </w:pPr>
    <w:rPr>
      <w:rFonts w:ascii="Times New Roman" w:eastAsia="Times New Roman" w:hAnsi="Times New Roman" w:cs="Times New Roman"/>
      <w:sz w:val="24"/>
      <w:szCs w:val="24"/>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Footnote dich,R"/>
    <w:qFormat/>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F8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NormalWeb">
    <w:name w:val="Normal (Web)"/>
    <w:basedOn w:val="Normal"/>
    <w:link w:val="NormalWebChar"/>
    <w:uiPriority w:val="99"/>
    <w:pPr>
      <w:spacing w:before="100" w:beforeAutospacing="1" w:after="100" w:afterAutospacing="1"/>
    </w:pPr>
    <w:rPr>
      <w:sz w:val="24"/>
      <w:szCs w:val="24"/>
    </w:rPr>
  </w:style>
  <w:style w:type="paragraph" w:customStyle="1" w:styleId="Normal1">
    <w:name w:val="Normal1"/>
    <w:basedOn w:val="Normal"/>
    <w:pPr>
      <w:spacing w:before="120"/>
      <w:jc w:val="both"/>
    </w:pPr>
  </w:style>
  <w:style w:type="paragraph" w:customStyle="1" w:styleId="Body1">
    <w:name w:val="Body 1"/>
    <w:pPr>
      <w:spacing w:after="0" w:line="240" w:lineRule="auto"/>
      <w:outlineLvl w:val="0"/>
    </w:pPr>
    <w:rPr>
      <w:rFonts w:ascii="Times New Roman" w:eastAsia="Arial Unicode MS" w:hAnsi="Times New Roman" w:cs="Times New Roman"/>
      <w:color w:val="000000"/>
      <w:sz w:val="28"/>
      <w:szCs w:val="20"/>
      <w:u w:color="000000"/>
    </w:rPr>
  </w:style>
  <w:style w:type="character" w:customStyle="1" w:styleId="normalchar1">
    <w:name w:val="normal__char1"/>
    <w:rPr>
      <w:rFonts w:ascii="Times New Roman" w:hAnsi="Times New Roman" w:cs="Times New Roman" w:hint="default"/>
      <w:sz w:val="28"/>
      <w:szCs w:val="28"/>
    </w:rPr>
  </w:style>
  <w:style w:type="character" w:customStyle="1" w:styleId="apple-converted-space">
    <w:name w:val="apple-converted-space"/>
    <w:basedOn w:val="DefaultParagraphFont"/>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8"/>
      <w:szCs w:val="28"/>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8"/>
      <w:szCs w:val="28"/>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char1">
    <w:name w:val="bodytextchar1"/>
    <w:basedOn w:val="DefaultParagraphFont"/>
  </w:style>
  <w:style w:type="paragraph" w:styleId="BodyText">
    <w:name w:val="Body Text"/>
    <w:basedOn w:val="Normal"/>
    <w:link w:val="BodyTextChar"/>
    <w:uiPriority w:val="99"/>
    <w:pPr>
      <w:spacing w:before="100" w:beforeAutospacing="1" w:after="100" w:afterAutospacing="1"/>
    </w:pPr>
    <w:rPr>
      <w:sz w:val="24"/>
      <w:szCs w:val="24"/>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4"/>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NormalWebChar">
    <w:name w:val="Normal (Web) Char"/>
    <w:link w:val="NormalWeb"/>
    <w:uiPriority w:val="99"/>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Vnbnnidung">
    <w:name w:val="Văn bản nội dung_"/>
    <w:link w:val="Vnbnnidung0"/>
    <w:uiPriority w:val="99"/>
    <w:rPr>
      <w:rFonts w:cs="Times New Roman"/>
      <w:sz w:val="26"/>
      <w:szCs w:val="26"/>
    </w:rPr>
  </w:style>
  <w:style w:type="paragraph" w:customStyle="1" w:styleId="Vnbnnidung0">
    <w:name w:val="Văn bản nội dung"/>
    <w:basedOn w:val="Normal"/>
    <w:link w:val="Vnbnnidung"/>
    <w:uiPriority w:val="99"/>
    <w:pPr>
      <w:widowControl w:val="0"/>
      <w:spacing w:after="180" w:line="257" w:lineRule="auto"/>
      <w:ind w:firstLine="400"/>
    </w:pPr>
    <w:rPr>
      <w:rFonts w:ascii="Calibri" w:eastAsia="Calibri" w:hAnsi="Calibri"/>
      <w:sz w:val="26"/>
      <w:szCs w:val="26"/>
    </w:rPr>
  </w:style>
  <w:style w:type="character" w:customStyle="1" w:styleId="text">
    <w:name w:val="text"/>
    <w:basedOn w:val="DefaultParagraphFont"/>
  </w:style>
  <w:style w:type="character" w:customStyle="1" w:styleId="card-send-timesendtime">
    <w:name w:val="card-send-time__sendtime"/>
    <w:basedOn w:val="DefaultParagraphFont"/>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customStyle="1" w:styleId="CharCharCharChar">
    <w:name w:val="Char Char Char Char"/>
    <w:rPr>
      <w:rFonts w:eastAsia="Times New Roman" w:cs="Times New Roman"/>
      <w:sz w:val="24"/>
      <w:szCs w:val="24"/>
    </w:rPr>
  </w:style>
  <w:style w:type="character" w:customStyle="1" w:styleId="markedcontent">
    <w:name w:val="markedcontent"/>
    <w:basedOn w:val="DefaultParagraphFont"/>
  </w:style>
  <w:style w:type="paragraph" w:styleId="NoSpacing">
    <w:name w:val="No Spacing"/>
    <w:uiPriority w:val="1"/>
    <w:qFormat/>
    <w:pPr>
      <w:spacing w:after="0" w:line="240" w:lineRule="auto"/>
    </w:pPr>
    <w:rPr>
      <w:rFonts w:ascii="Times New Roman" w:eastAsia="Times New Roman" w:hAnsi="Times New Roman" w:cs="Times New Roman"/>
      <w:sz w:val="24"/>
      <w:szCs w:val="24"/>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Footnote dich,R"/>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19384">
      <w:bodyDiv w:val="1"/>
      <w:marLeft w:val="0"/>
      <w:marRight w:val="0"/>
      <w:marTop w:val="0"/>
      <w:marBottom w:val="0"/>
      <w:divBdr>
        <w:top w:val="none" w:sz="0" w:space="0" w:color="auto"/>
        <w:left w:val="none" w:sz="0" w:space="0" w:color="auto"/>
        <w:bottom w:val="none" w:sz="0" w:space="0" w:color="auto"/>
        <w:right w:val="none" w:sz="0" w:space="0" w:color="auto"/>
      </w:divBdr>
    </w:div>
    <w:div w:id="404499398">
      <w:bodyDiv w:val="1"/>
      <w:marLeft w:val="0"/>
      <w:marRight w:val="0"/>
      <w:marTop w:val="0"/>
      <w:marBottom w:val="0"/>
      <w:divBdr>
        <w:top w:val="none" w:sz="0" w:space="0" w:color="auto"/>
        <w:left w:val="none" w:sz="0" w:space="0" w:color="auto"/>
        <w:bottom w:val="none" w:sz="0" w:space="0" w:color="auto"/>
        <w:right w:val="none" w:sz="0" w:space="0" w:color="auto"/>
      </w:divBdr>
      <w:divsChild>
        <w:div w:id="1583561093">
          <w:marLeft w:val="240"/>
          <w:marRight w:val="240"/>
          <w:marTop w:val="0"/>
          <w:marBottom w:val="105"/>
          <w:divBdr>
            <w:top w:val="none" w:sz="0" w:space="0" w:color="auto"/>
            <w:left w:val="none" w:sz="0" w:space="0" w:color="auto"/>
            <w:bottom w:val="none" w:sz="0" w:space="0" w:color="auto"/>
            <w:right w:val="none" w:sz="0" w:space="0" w:color="auto"/>
          </w:divBdr>
          <w:divsChild>
            <w:div w:id="1742412878">
              <w:marLeft w:val="150"/>
              <w:marRight w:val="0"/>
              <w:marTop w:val="0"/>
              <w:marBottom w:val="0"/>
              <w:divBdr>
                <w:top w:val="none" w:sz="0" w:space="0" w:color="auto"/>
                <w:left w:val="none" w:sz="0" w:space="0" w:color="auto"/>
                <w:bottom w:val="none" w:sz="0" w:space="0" w:color="auto"/>
                <w:right w:val="none" w:sz="0" w:space="0" w:color="auto"/>
              </w:divBdr>
              <w:divsChild>
                <w:div w:id="40175976">
                  <w:marLeft w:val="0"/>
                  <w:marRight w:val="0"/>
                  <w:marTop w:val="0"/>
                  <w:marBottom w:val="0"/>
                  <w:divBdr>
                    <w:top w:val="none" w:sz="0" w:space="0" w:color="auto"/>
                    <w:left w:val="none" w:sz="0" w:space="0" w:color="auto"/>
                    <w:bottom w:val="none" w:sz="0" w:space="0" w:color="auto"/>
                    <w:right w:val="none" w:sz="0" w:space="0" w:color="auto"/>
                  </w:divBdr>
                  <w:divsChild>
                    <w:div w:id="947278263">
                      <w:marLeft w:val="0"/>
                      <w:marRight w:val="0"/>
                      <w:marTop w:val="0"/>
                      <w:marBottom w:val="0"/>
                      <w:divBdr>
                        <w:top w:val="none" w:sz="0" w:space="0" w:color="auto"/>
                        <w:left w:val="none" w:sz="0" w:space="0" w:color="auto"/>
                        <w:bottom w:val="none" w:sz="0" w:space="0" w:color="auto"/>
                        <w:right w:val="none" w:sz="0" w:space="0" w:color="auto"/>
                      </w:divBdr>
                      <w:divsChild>
                        <w:div w:id="1646350516">
                          <w:marLeft w:val="0"/>
                          <w:marRight w:val="0"/>
                          <w:marTop w:val="0"/>
                          <w:marBottom w:val="60"/>
                          <w:divBdr>
                            <w:top w:val="none" w:sz="0" w:space="0" w:color="auto"/>
                            <w:left w:val="none" w:sz="0" w:space="0" w:color="auto"/>
                            <w:bottom w:val="none" w:sz="0" w:space="0" w:color="auto"/>
                            <w:right w:val="none" w:sz="0" w:space="0" w:color="auto"/>
                          </w:divBdr>
                          <w:divsChild>
                            <w:div w:id="1603223712">
                              <w:marLeft w:val="0"/>
                              <w:marRight w:val="0"/>
                              <w:marTop w:val="0"/>
                              <w:marBottom w:val="0"/>
                              <w:divBdr>
                                <w:top w:val="none" w:sz="0" w:space="0" w:color="auto"/>
                                <w:left w:val="none" w:sz="0" w:space="0" w:color="auto"/>
                                <w:bottom w:val="none" w:sz="0" w:space="0" w:color="auto"/>
                                <w:right w:val="none" w:sz="0" w:space="0" w:color="auto"/>
                              </w:divBdr>
                            </w:div>
                            <w:div w:id="13955491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588955">
          <w:marLeft w:val="0"/>
          <w:marRight w:val="0"/>
          <w:marTop w:val="0"/>
          <w:marBottom w:val="0"/>
          <w:divBdr>
            <w:top w:val="none" w:sz="0" w:space="0" w:color="auto"/>
            <w:left w:val="none" w:sz="0" w:space="0" w:color="auto"/>
            <w:bottom w:val="none" w:sz="0" w:space="0" w:color="auto"/>
            <w:right w:val="none" w:sz="0" w:space="0" w:color="auto"/>
          </w:divBdr>
        </w:div>
        <w:div w:id="1206989645">
          <w:marLeft w:val="240"/>
          <w:marRight w:val="240"/>
          <w:marTop w:val="0"/>
          <w:marBottom w:val="165"/>
          <w:divBdr>
            <w:top w:val="none" w:sz="0" w:space="0" w:color="auto"/>
            <w:left w:val="none" w:sz="0" w:space="0" w:color="auto"/>
            <w:bottom w:val="none" w:sz="0" w:space="0" w:color="auto"/>
            <w:right w:val="none" w:sz="0" w:space="0" w:color="auto"/>
          </w:divBdr>
        </w:div>
      </w:divsChild>
    </w:div>
    <w:div w:id="1849052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0951E3-3DF1-472A-B71A-45D6C53492E4}">
  <ds:schemaRefs>
    <ds:schemaRef ds:uri="http://schemas.openxmlformats.org/officeDocument/2006/bibliography"/>
  </ds:schemaRefs>
</ds:datastoreItem>
</file>

<file path=customXml/itemProps2.xml><?xml version="1.0" encoding="utf-8"?>
<ds:datastoreItem xmlns:ds="http://schemas.openxmlformats.org/officeDocument/2006/customXml" ds:itemID="{69930E40-22D5-493E-AFE4-FB611A60AE0D}"/>
</file>

<file path=customXml/itemProps3.xml><?xml version="1.0" encoding="utf-8"?>
<ds:datastoreItem xmlns:ds="http://schemas.openxmlformats.org/officeDocument/2006/customXml" ds:itemID="{31888A4A-F47F-4BA3-864B-3F597830AFEF}"/>
</file>

<file path=customXml/itemProps4.xml><?xml version="1.0" encoding="utf-8"?>
<ds:datastoreItem xmlns:ds="http://schemas.openxmlformats.org/officeDocument/2006/customXml" ds:itemID="{F8896574-A7D7-43BC-A5C2-F628F544FEFC}"/>
</file>

<file path=docProps/app.xml><?xml version="1.0" encoding="utf-8"?>
<Properties xmlns="http://schemas.openxmlformats.org/officeDocument/2006/extended-properties" xmlns:vt="http://schemas.openxmlformats.org/officeDocument/2006/docPropsVTypes">
  <Template>Normal</Template>
  <TotalTime>287</TotalTime>
  <Pages>46</Pages>
  <Words>14133</Words>
  <Characters>80564</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Phòng Nông nghiệp - TNMT - UBND tỉnh Hà Tĩnh</vt:lpstr>
    </vt:vector>
  </TitlesOfParts>
  <Company/>
  <LinksUpToDate>false</LinksUpToDate>
  <CharactersWithSpaces>94508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Nông nghiệp - TNMT - UBND tỉnh Hà Tĩnh</dc:title>
  <dc:creator>MAC AIR</dc:creator>
  <cp:lastModifiedBy>Vanxuan</cp:lastModifiedBy>
  <cp:revision>22</cp:revision>
  <cp:lastPrinted>2022-01-10T06:55:00Z</cp:lastPrinted>
  <dcterms:created xsi:type="dcterms:W3CDTF">2021-12-28T03:06:00Z</dcterms:created>
  <dcterms:modified xsi:type="dcterms:W3CDTF">2022-03-11T04:20:00Z</dcterms:modified>
</cp:coreProperties>
</file>